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19" w:rsidRPr="00663424" w:rsidRDefault="008D3673" w:rsidP="00D11E65">
      <w:pPr>
        <w:jc w:val="center"/>
        <w:rPr>
          <w:b/>
          <w:sz w:val="36"/>
          <w:szCs w:val="32"/>
        </w:rPr>
      </w:pPr>
      <w:bookmarkStart w:id="0" w:name="_GoBack"/>
      <w:bookmarkEnd w:id="0"/>
      <w:r w:rsidRPr="00663424">
        <w:rPr>
          <w:b/>
          <w:sz w:val="36"/>
          <w:szCs w:val="32"/>
        </w:rPr>
        <w:t xml:space="preserve">PGC Calendar </w:t>
      </w:r>
      <w:r w:rsidR="00906D9B" w:rsidRPr="00663424">
        <w:rPr>
          <w:b/>
          <w:sz w:val="36"/>
          <w:szCs w:val="32"/>
        </w:rPr>
        <w:t>201</w:t>
      </w:r>
      <w:r w:rsidR="008320CA">
        <w:rPr>
          <w:b/>
          <w:sz w:val="36"/>
          <w:szCs w:val="32"/>
        </w:rPr>
        <w:t>3</w:t>
      </w:r>
      <w:r w:rsidR="00481E19" w:rsidRPr="00663424">
        <w:rPr>
          <w:b/>
          <w:sz w:val="36"/>
          <w:szCs w:val="32"/>
        </w:rPr>
        <w:t>-</w:t>
      </w:r>
      <w:r w:rsidR="0005272C" w:rsidRPr="00663424">
        <w:rPr>
          <w:b/>
          <w:sz w:val="36"/>
          <w:szCs w:val="32"/>
        </w:rPr>
        <w:t>201</w:t>
      </w:r>
      <w:r w:rsidR="008320CA">
        <w:rPr>
          <w:b/>
          <w:sz w:val="36"/>
          <w:szCs w:val="32"/>
        </w:rPr>
        <w:t>4</w:t>
      </w:r>
      <w:r w:rsidR="00001191">
        <w:rPr>
          <w:b/>
          <w:sz w:val="36"/>
          <w:szCs w:val="32"/>
        </w:rPr>
        <w:t xml:space="preserve"> </w:t>
      </w:r>
      <w:r w:rsidR="008320CA">
        <w:rPr>
          <w:b/>
          <w:i/>
          <w:sz w:val="36"/>
          <w:szCs w:val="32"/>
        </w:rPr>
        <w:t xml:space="preserve">– DRAFT </w:t>
      </w:r>
      <w:r w:rsidR="00001191" w:rsidRPr="00001191">
        <w:rPr>
          <w:i/>
          <w:szCs w:val="32"/>
        </w:rPr>
        <w:t xml:space="preserve">(revised </w:t>
      </w:r>
      <w:r w:rsidR="008320CA">
        <w:rPr>
          <w:i/>
          <w:szCs w:val="32"/>
        </w:rPr>
        <w:t>8/7/13</w:t>
      </w:r>
      <w:r w:rsidR="00001191" w:rsidRPr="00001191">
        <w:rPr>
          <w:i/>
          <w:szCs w:val="32"/>
        </w:rPr>
        <w:t>)</w:t>
      </w:r>
    </w:p>
    <w:p w:rsidR="00D11E65" w:rsidRDefault="00D11E65" w:rsidP="00663424"/>
    <w:p w:rsidR="00663424" w:rsidRDefault="00663424" w:rsidP="00663424"/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1809"/>
        <w:gridCol w:w="3060"/>
        <w:gridCol w:w="6840"/>
      </w:tblGrid>
      <w:tr w:rsidR="00286707" w:rsidRPr="006B22B4" w:rsidTr="008758D4"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:rsidR="00286707" w:rsidRPr="006B22B4" w:rsidRDefault="00286707">
            <w:pPr>
              <w:pStyle w:val="Heading1"/>
            </w:pPr>
            <w:r w:rsidRPr="006B22B4">
              <w:t>Date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286707" w:rsidRPr="006B22B4" w:rsidRDefault="00286707">
            <w:pPr>
              <w:pStyle w:val="Heading1"/>
            </w:pPr>
            <w:r w:rsidRPr="006B22B4">
              <w:t>Who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286707" w:rsidRPr="006B22B4" w:rsidRDefault="004E22B7">
            <w:pPr>
              <w:pStyle w:val="Heading1"/>
            </w:pPr>
            <w:r>
              <w:t>What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286707" w:rsidRPr="006B22B4" w:rsidRDefault="00286707">
            <w:pPr>
              <w:pStyle w:val="Heading1"/>
            </w:pPr>
            <w:r w:rsidRPr="006B22B4">
              <w:t>Time Commitment</w:t>
            </w:r>
            <w:r w:rsidR="004E22B7">
              <w:t>/Task</w:t>
            </w:r>
          </w:p>
        </w:tc>
      </w:tr>
      <w:tr w:rsidR="00286707" w:rsidRPr="006B22B4" w:rsidTr="007D2257">
        <w:tc>
          <w:tcPr>
            <w:tcW w:w="225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E55A1" w:rsidRPr="006B22B4" w:rsidRDefault="00CA38CE" w:rsidP="006A75C1">
            <w:r>
              <w:t xml:space="preserve">September </w:t>
            </w:r>
            <w:r w:rsidR="006A75C1">
              <w:t>30</w:t>
            </w:r>
            <w:r w:rsidR="0005272C">
              <w:t xml:space="preserve"> 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286707" w:rsidRPr="00915289" w:rsidRDefault="00286707">
            <w:pPr>
              <w:rPr>
                <w:b/>
              </w:rPr>
            </w:pPr>
            <w:r w:rsidRPr="00915289">
              <w:rPr>
                <w:b/>
              </w:rPr>
              <w:t>Full PGC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286707" w:rsidRPr="006B22B4" w:rsidRDefault="00631732">
            <w:r>
              <w:rPr>
                <w:b/>
              </w:rPr>
              <w:t xml:space="preserve">Meeting:  </w:t>
            </w:r>
            <w:r w:rsidR="00286707" w:rsidRPr="006B22B4">
              <w:t>Kick off meeting</w:t>
            </w:r>
            <w:r w:rsidR="009E77B9">
              <w:t>/</w:t>
            </w:r>
            <w:r w:rsidR="00C16570">
              <w:t>social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286707" w:rsidRPr="006B22B4" w:rsidRDefault="0005272C">
            <w:r>
              <w:t>3</w:t>
            </w:r>
            <w:r w:rsidR="0056689B">
              <w:t>.0</w:t>
            </w:r>
            <w:r w:rsidR="00674021">
              <w:t xml:space="preserve"> </w:t>
            </w:r>
            <w:r w:rsidR="005C1D8D">
              <w:t xml:space="preserve">hours </w:t>
            </w:r>
          </w:p>
        </w:tc>
      </w:tr>
      <w:tr w:rsidR="00950F50" w:rsidRPr="006B22B4" w:rsidTr="007D2257">
        <w:tc>
          <w:tcPr>
            <w:tcW w:w="2259" w:type="dxa"/>
            <w:shd w:val="clear" w:color="auto" w:fill="B8CCE4" w:themeFill="accent1" w:themeFillTint="66"/>
          </w:tcPr>
          <w:p w:rsidR="007B2202" w:rsidRDefault="00CA38CE" w:rsidP="006A75C1">
            <w:r>
              <w:t>October</w:t>
            </w:r>
            <w:r w:rsidR="006A75C1">
              <w:t>/Nov</w:t>
            </w:r>
            <w:r>
              <w:t xml:space="preserve"> </w:t>
            </w:r>
            <w:r w:rsidR="00915289">
              <w:t xml:space="preserve">(Week of </w:t>
            </w:r>
            <w:r w:rsidR="006A75C1">
              <w:t>Oct</w:t>
            </w:r>
            <w:r w:rsidR="00915289">
              <w:t xml:space="preserve"> 28</w:t>
            </w:r>
            <w:r w:rsidR="006A75C1">
              <w:t xml:space="preserve"> or Nov 4</w:t>
            </w:r>
            <w:r w:rsidR="00915289">
              <w:t>)</w:t>
            </w:r>
          </w:p>
        </w:tc>
        <w:tc>
          <w:tcPr>
            <w:tcW w:w="1809" w:type="dxa"/>
            <w:shd w:val="clear" w:color="auto" w:fill="B8CCE4" w:themeFill="accent1" w:themeFillTint="66"/>
          </w:tcPr>
          <w:p w:rsidR="00950F50" w:rsidRPr="006B22B4" w:rsidRDefault="00915289" w:rsidP="00915289">
            <w:r w:rsidRPr="00915289">
              <w:rPr>
                <w:b/>
              </w:rPr>
              <w:t>Full PGC Meeting</w:t>
            </w:r>
            <w:r>
              <w:t xml:space="preserve"> </w:t>
            </w:r>
            <w:r w:rsidR="008758D4" w:rsidRPr="006A75C1">
              <w:rPr>
                <w:b/>
              </w:rPr>
              <w:t>+</w:t>
            </w:r>
            <w:r w:rsidR="00950F50" w:rsidRPr="006A75C1">
              <w:rPr>
                <w:b/>
              </w:rPr>
              <w:t xml:space="preserve"> Lead</w:t>
            </w:r>
            <w:r w:rsidRPr="006A75C1">
              <w:rPr>
                <w:b/>
              </w:rPr>
              <w:t xml:space="preserve"> Partners</w:t>
            </w:r>
          </w:p>
        </w:tc>
        <w:tc>
          <w:tcPr>
            <w:tcW w:w="3060" w:type="dxa"/>
            <w:shd w:val="clear" w:color="auto" w:fill="B8CCE4" w:themeFill="accent1" w:themeFillTint="66"/>
          </w:tcPr>
          <w:p w:rsidR="00950F50" w:rsidRPr="005F5138" w:rsidRDefault="004F19C3" w:rsidP="00BA1652">
            <w:pPr>
              <w:rPr>
                <w:i/>
              </w:rPr>
            </w:pPr>
            <w:r>
              <w:rPr>
                <w:b/>
              </w:rPr>
              <w:t xml:space="preserve">Meeting:  </w:t>
            </w:r>
            <w:r w:rsidR="000429BA" w:rsidRPr="000429BA">
              <w:rPr>
                <w:b/>
              </w:rPr>
              <w:t>M</w:t>
            </w:r>
            <w:r w:rsidRPr="000429BA">
              <w:rPr>
                <w:b/>
              </w:rPr>
              <w:t>id-year prep</w:t>
            </w:r>
            <w:r w:rsidR="006A75C1">
              <w:rPr>
                <w:b/>
              </w:rPr>
              <w:t xml:space="preserve"> – Re-setting expectations</w:t>
            </w:r>
          </w:p>
        </w:tc>
        <w:tc>
          <w:tcPr>
            <w:tcW w:w="6840" w:type="dxa"/>
            <w:shd w:val="clear" w:color="auto" w:fill="B8CCE4" w:themeFill="accent1" w:themeFillTint="66"/>
          </w:tcPr>
          <w:p w:rsidR="00950F50" w:rsidRDefault="00572A65" w:rsidP="00915289">
            <w:r>
              <w:t>3.0</w:t>
            </w:r>
            <w:r w:rsidR="004F19C3">
              <w:t xml:space="preserve"> hours</w:t>
            </w:r>
            <w:r w:rsidR="000429BA">
              <w:t xml:space="preserve"> – </w:t>
            </w:r>
            <w:r w:rsidR="00915289">
              <w:t>Clarifying expectations of refunding</w:t>
            </w:r>
            <w:r w:rsidR="006A75C1">
              <w:t>, explaining grant ranges</w:t>
            </w:r>
            <w:r w:rsidR="00915289">
              <w:t>, allowing time for PGC to meet with Lead Partners to get to know organizations,</w:t>
            </w:r>
            <w:r w:rsidR="000429BA">
              <w:t xml:space="preserve"> discuss progress and prep </w:t>
            </w:r>
            <w:r w:rsidR="009B35B3">
              <w:t xml:space="preserve">questions/identify any concerns </w:t>
            </w:r>
            <w:r w:rsidR="000429BA">
              <w:t>for mid-year review</w:t>
            </w:r>
            <w:r w:rsidR="00CA38CE">
              <w:t xml:space="preserve">. </w:t>
            </w:r>
            <w:r>
              <w:t xml:space="preserve">Explore other opportunities to connect with investee work (lead/ED meeting, investee event, </w:t>
            </w:r>
            <w:proofErr w:type="spellStart"/>
            <w:r>
              <w:t>etc</w:t>
            </w:r>
            <w:proofErr w:type="spellEnd"/>
            <w:r>
              <w:t xml:space="preserve">).    </w:t>
            </w:r>
          </w:p>
        </w:tc>
      </w:tr>
      <w:tr w:rsidR="000E55A1" w:rsidRPr="006B22B4" w:rsidTr="007D2257">
        <w:tc>
          <w:tcPr>
            <w:tcW w:w="225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E55A1" w:rsidRDefault="000429BA" w:rsidP="00CA38CE">
            <w:r>
              <w:t xml:space="preserve">November 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F19C3" w:rsidRPr="006B22B4" w:rsidRDefault="00295674" w:rsidP="00BA1652">
            <w:r>
              <w:t xml:space="preserve">Point person, </w:t>
            </w:r>
            <w:r w:rsidR="004F19C3">
              <w:t>Lead</w:t>
            </w:r>
            <w:r w:rsidR="008758D4">
              <w:t>, SVP staff</w:t>
            </w:r>
            <w:r w:rsidR="004F19C3">
              <w:t xml:space="preserve"> </w:t>
            </w:r>
            <w:r>
              <w:t xml:space="preserve"> and </w:t>
            </w:r>
            <w:r w:rsidR="004F19C3">
              <w:t>Investee</w:t>
            </w:r>
            <w:r w:rsidR="008758D4">
              <w:t xml:space="preserve"> staff/board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E55A1" w:rsidRPr="000429BA" w:rsidRDefault="004F19C3" w:rsidP="00BA1652">
            <w:pPr>
              <w:rPr>
                <w:b/>
              </w:rPr>
            </w:pPr>
            <w:r w:rsidRPr="000429BA">
              <w:rPr>
                <w:b/>
              </w:rPr>
              <w:t>Meetings:  Mid-Year site visits at Investees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E55A1" w:rsidRDefault="004F19C3" w:rsidP="00A44E31">
            <w:r>
              <w:t xml:space="preserve">1.5 hours </w:t>
            </w:r>
            <w:r w:rsidR="00A44E31">
              <w:t>+ travel tim</w:t>
            </w:r>
            <w:r>
              <w:t>e per visit</w:t>
            </w:r>
          </w:p>
          <w:p w:rsidR="004F19C3" w:rsidRDefault="004F19C3" w:rsidP="00BA1652">
            <w:proofErr w:type="gramStart"/>
            <w:r>
              <w:t>plus</w:t>
            </w:r>
            <w:proofErr w:type="gramEnd"/>
            <w:r>
              <w:t xml:space="preserve"> </w:t>
            </w:r>
            <w:r w:rsidR="00192557">
              <w:t xml:space="preserve">1.5 </w:t>
            </w:r>
            <w:r>
              <w:t>hour</w:t>
            </w:r>
            <w:r w:rsidR="00192557">
              <w:t>s</w:t>
            </w:r>
            <w:r>
              <w:t xml:space="preserve"> prep/reading of materials</w:t>
            </w:r>
            <w:r w:rsidR="00192557">
              <w:t xml:space="preserve"> per investee</w:t>
            </w:r>
            <w:r w:rsidR="009B35B3">
              <w:t>.  Immediately following meeting PGC member writes up 1-2 page notes from meeting identifying successes and any concerns that may need to be addressed prior to mid-year.</w:t>
            </w:r>
          </w:p>
          <w:p w:rsidR="009B35B3" w:rsidRPr="006B22B4" w:rsidRDefault="009B35B3" w:rsidP="00BA1652"/>
        </w:tc>
      </w:tr>
      <w:tr w:rsidR="00C3503C" w:rsidRPr="006B22B4" w:rsidTr="008758D4"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:rsidR="00C3503C" w:rsidRPr="00295674" w:rsidRDefault="009C3271" w:rsidP="009C3271">
            <w:r>
              <w:t>Week of Dec 3</w:t>
            </w:r>
            <w:r w:rsidR="006A75C1">
              <w:t xml:space="preserve"> or Dec 9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C3503C" w:rsidRPr="00295674" w:rsidRDefault="00295674">
            <w:r w:rsidRPr="00295674">
              <w:t>PGC point person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3503C" w:rsidRPr="00346CC2" w:rsidRDefault="00C3503C" w:rsidP="009C3271">
            <w:pPr>
              <w:rPr>
                <w:i/>
              </w:rPr>
            </w:pPr>
            <w:r w:rsidRPr="009C3271">
              <w:rPr>
                <w:b/>
              </w:rPr>
              <w:t>Deadline</w:t>
            </w:r>
            <w:r w:rsidR="009C3271">
              <w:rPr>
                <w:b/>
              </w:rPr>
              <w:t xml:space="preserve"> + Meeting:</w:t>
            </w:r>
            <w:r w:rsidRPr="00346CC2">
              <w:rPr>
                <w:b/>
                <w:i/>
              </w:rPr>
              <w:t xml:space="preserve">  </w:t>
            </w:r>
            <w:r w:rsidR="004E22B7">
              <w:rPr>
                <w:i/>
              </w:rPr>
              <w:t>Review Summaries c</w:t>
            </w:r>
            <w:r w:rsidRPr="00346CC2">
              <w:rPr>
                <w:i/>
              </w:rPr>
              <w:t>ompleted</w:t>
            </w:r>
            <w:r w:rsidR="009C3271">
              <w:rPr>
                <w:i/>
              </w:rPr>
              <w:t xml:space="preserve"> plus meeting or conference call with </w:t>
            </w:r>
            <w:proofErr w:type="spellStart"/>
            <w:r w:rsidR="009C3271">
              <w:rPr>
                <w:i/>
              </w:rPr>
              <w:t>subteam</w:t>
            </w:r>
            <w:proofErr w:type="spellEnd"/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C3503C" w:rsidRPr="00346CC2" w:rsidRDefault="00C3503C" w:rsidP="009C3271">
            <w:pPr>
              <w:rPr>
                <w:i/>
              </w:rPr>
            </w:pPr>
            <w:r w:rsidRPr="00346CC2">
              <w:rPr>
                <w:i/>
              </w:rPr>
              <w:t xml:space="preserve">Each committee member </w:t>
            </w:r>
            <w:r w:rsidR="004E22B7">
              <w:rPr>
                <w:i/>
              </w:rPr>
              <w:t xml:space="preserve">writes-up summary for each organization they serve as point person for and will </w:t>
            </w:r>
            <w:r w:rsidRPr="00346CC2">
              <w:rPr>
                <w:i/>
              </w:rPr>
              <w:t xml:space="preserve">review </w:t>
            </w:r>
            <w:r w:rsidR="009C3271">
              <w:rPr>
                <w:i/>
              </w:rPr>
              <w:t xml:space="preserve">their </w:t>
            </w:r>
            <w:proofErr w:type="spellStart"/>
            <w:r w:rsidR="009C3271">
              <w:rPr>
                <w:i/>
              </w:rPr>
              <w:t>subteam</w:t>
            </w:r>
            <w:proofErr w:type="spellEnd"/>
            <w:r w:rsidR="009C3271">
              <w:rPr>
                <w:i/>
              </w:rPr>
              <w:t xml:space="preserve"> at in-person meeting or via conference call.  </w:t>
            </w:r>
          </w:p>
        </w:tc>
      </w:tr>
      <w:tr w:rsidR="00C3503C" w:rsidRPr="006B22B4" w:rsidTr="007D2257">
        <w:tc>
          <w:tcPr>
            <w:tcW w:w="2259" w:type="dxa"/>
            <w:shd w:val="clear" w:color="auto" w:fill="B8CCE4" w:themeFill="accent1" w:themeFillTint="66"/>
          </w:tcPr>
          <w:p w:rsidR="00C3503C" w:rsidRPr="006B22B4" w:rsidRDefault="00915289" w:rsidP="006A75C1">
            <w:r>
              <w:t xml:space="preserve">Week of Jan 6 </w:t>
            </w:r>
          </w:p>
        </w:tc>
        <w:tc>
          <w:tcPr>
            <w:tcW w:w="1809" w:type="dxa"/>
            <w:shd w:val="clear" w:color="auto" w:fill="B8CCE4" w:themeFill="accent1" w:themeFillTint="66"/>
          </w:tcPr>
          <w:p w:rsidR="00C3503C" w:rsidRPr="006B22B4" w:rsidRDefault="00C3503C" w:rsidP="00F94B02">
            <w:r w:rsidRPr="006B22B4">
              <w:t>Full PGC</w:t>
            </w:r>
          </w:p>
        </w:tc>
        <w:tc>
          <w:tcPr>
            <w:tcW w:w="3060" w:type="dxa"/>
            <w:shd w:val="clear" w:color="auto" w:fill="B8CCE4" w:themeFill="accent1" w:themeFillTint="66"/>
          </w:tcPr>
          <w:p w:rsidR="00C3503C" w:rsidRPr="006B22B4" w:rsidRDefault="00C3503C" w:rsidP="00F94B02">
            <w:r>
              <w:rPr>
                <w:b/>
              </w:rPr>
              <w:t xml:space="preserve">Meeting:  </w:t>
            </w:r>
            <w:r w:rsidRPr="006B22B4">
              <w:t>Debrief on Midyear Reviews (</w:t>
            </w:r>
            <w:r w:rsidR="00192557" w:rsidRPr="006B22B4">
              <w:t>esp.</w:t>
            </w:r>
            <w:r w:rsidRPr="006B22B4">
              <w:t xml:space="preserve"> “Red Flags”)</w:t>
            </w:r>
          </w:p>
        </w:tc>
        <w:tc>
          <w:tcPr>
            <w:tcW w:w="6840" w:type="dxa"/>
            <w:shd w:val="clear" w:color="auto" w:fill="B8CCE4" w:themeFill="accent1" w:themeFillTint="66"/>
          </w:tcPr>
          <w:p w:rsidR="00C3503C" w:rsidRPr="006B22B4" w:rsidRDefault="0005272C" w:rsidP="00F94B02">
            <w:r>
              <w:t xml:space="preserve">3 </w:t>
            </w:r>
            <w:r w:rsidR="00C3503C" w:rsidRPr="006B22B4">
              <w:t>hours</w:t>
            </w:r>
            <w:r w:rsidR="00C3503C">
              <w:t xml:space="preserve"> plus 2 hours pre-reading</w:t>
            </w:r>
          </w:p>
        </w:tc>
      </w:tr>
      <w:tr w:rsidR="000429BA" w:rsidRPr="006B22B4" w:rsidTr="008758D4">
        <w:tc>
          <w:tcPr>
            <w:tcW w:w="2259" w:type="dxa"/>
            <w:shd w:val="clear" w:color="auto" w:fill="auto"/>
          </w:tcPr>
          <w:p w:rsidR="000429BA" w:rsidRPr="007A1227" w:rsidRDefault="00E26FF1" w:rsidP="00915289">
            <w:r>
              <w:t xml:space="preserve">Week of Feb </w:t>
            </w:r>
            <w:r w:rsidR="006E752B">
              <w:t>1</w:t>
            </w:r>
            <w:r w:rsidR="00915289">
              <w:t>7</w:t>
            </w:r>
          </w:p>
        </w:tc>
        <w:tc>
          <w:tcPr>
            <w:tcW w:w="1809" w:type="dxa"/>
            <w:shd w:val="clear" w:color="auto" w:fill="auto"/>
          </w:tcPr>
          <w:p w:rsidR="000429BA" w:rsidRPr="008758D4" w:rsidRDefault="00295674" w:rsidP="00203D91">
            <w:r w:rsidRPr="008758D4">
              <w:t>SVP staff</w:t>
            </w:r>
          </w:p>
        </w:tc>
        <w:tc>
          <w:tcPr>
            <w:tcW w:w="3060" w:type="dxa"/>
            <w:shd w:val="clear" w:color="auto" w:fill="auto"/>
          </w:tcPr>
          <w:p w:rsidR="000429BA" w:rsidRPr="004E22B7" w:rsidRDefault="000429BA" w:rsidP="00FD7B10">
            <w:pPr>
              <w:rPr>
                <w:i/>
              </w:rPr>
            </w:pPr>
            <w:r w:rsidRPr="004E22B7">
              <w:rPr>
                <w:b/>
              </w:rPr>
              <w:t xml:space="preserve">Deadline:  </w:t>
            </w:r>
            <w:r w:rsidR="00FD7B10">
              <w:rPr>
                <w:b/>
              </w:rPr>
              <w:t>Mike</w:t>
            </w:r>
            <w:r w:rsidR="004E22B7">
              <w:rPr>
                <w:b/>
              </w:rPr>
              <w:t xml:space="preserve"> sends out </w:t>
            </w:r>
            <w:r w:rsidRPr="004E22B7">
              <w:rPr>
                <w:i/>
              </w:rPr>
              <w:t>Refunding Proposals &amp; Capacity Assessment Tool to investees</w:t>
            </w:r>
            <w:r w:rsidR="00E26FF1">
              <w:rPr>
                <w:i/>
              </w:rPr>
              <w:t xml:space="preserve"> + leads</w:t>
            </w:r>
          </w:p>
        </w:tc>
        <w:tc>
          <w:tcPr>
            <w:tcW w:w="6840" w:type="dxa"/>
            <w:shd w:val="clear" w:color="auto" w:fill="auto"/>
          </w:tcPr>
          <w:p w:rsidR="000429BA" w:rsidRPr="004E22B7" w:rsidRDefault="000429BA" w:rsidP="00203D91">
            <w:pPr>
              <w:rPr>
                <w:i/>
              </w:rPr>
            </w:pPr>
            <w:r w:rsidRPr="004E22B7">
              <w:rPr>
                <w:i/>
              </w:rPr>
              <w:t>none</w:t>
            </w:r>
          </w:p>
        </w:tc>
      </w:tr>
      <w:tr w:rsidR="00663424" w:rsidRPr="006B22B4" w:rsidTr="007D2257">
        <w:tc>
          <w:tcPr>
            <w:tcW w:w="2259" w:type="dxa"/>
            <w:shd w:val="clear" w:color="auto" w:fill="B8CCE4" w:themeFill="accent1" w:themeFillTint="66"/>
          </w:tcPr>
          <w:p w:rsidR="00663424" w:rsidRPr="006B22B4" w:rsidRDefault="006A75C1" w:rsidP="0065459C">
            <w:r>
              <w:t>Week of Feb 17 or 24</w:t>
            </w:r>
          </w:p>
        </w:tc>
        <w:tc>
          <w:tcPr>
            <w:tcW w:w="1809" w:type="dxa"/>
            <w:shd w:val="clear" w:color="auto" w:fill="B8CCE4" w:themeFill="accent1" w:themeFillTint="66"/>
          </w:tcPr>
          <w:p w:rsidR="00663424" w:rsidRPr="006B22B4" w:rsidRDefault="00663424" w:rsidP="0065459C">
            <w:r>
              <w:t>Full PGC</w:t>
            </w:r>
          </w:p>
        </w:tc>
        <w:tc>
          <w:tcPr>
            <w:tcW w:w="3060" w:type="dxa"/>
            <w:shd w:val="clear" w:color="auto" w:fill="B8CCE4" w:themeFill="accent1" w:themeFillTint="66"/>
          </w:tcPr>
          <w:p w:rsidR="00663424" w:rsidRPr="006B22B4" w:rsidRDefault="00663424" w:rsidP="0065459C">
            <w:r>
              <w:rPr>
                <w:b/>
              </w:rPr>
              <w:t xml:space="preserve">Meeting:  </w:t>
            </w:r>
            <w:r w:rsidR="00915289">
              <w:rPr>
                <w:b/>
              </w:rPr>
              <w:t xml:space="preserve">TBD </w:t>
            </w:r>
            <w:r>
              <w:rPr>
                <w:b/>
              </w:rPr>
              <w:t>Education Session</w:t>
            </w:r>
            <w:r w:rsidR="00915289">
              <w:rPr>
                <w:b/>
              </w:rPr>
              <w:t>/Working Meeting</w:t>
            </w:r>
            <w:r>
              <w:rPr>
                <w:b/>
              </w:rPr>
              <w:t xml:space="preserve"> </w:t>
            </w:r>
          </w:p>
        </w:tc>
        <w:tc>
          <w:tcPr>
            <w:tcW w:w="6840" w:type="dxa"/>
            <w:shd w:val="clear" w:color="auto" w:fill="B8CCE4" w:themeFill="accent1" w:themeFillTint="66"/>
          </w:tcPr>
          <w:p w:rsidR="00663424" w:rsidRPr="006B22B4" w:rsidRDefault="00663424" w:rsidP="0065459C">
            <w:r>
              <w:t>2-3 hours plus pre-reading</w:t>
            </w:r>
          </w:p>
        </w:tc>
      </w:tr>
      <w:tr w:rsidR="00C3503C" w:rsidRPr="006B22B4" w:rsidTr="007D2257">
        <w:tc>
          <w:tcPr>
            <w:tcW w:w="225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3503C" w:rsidRPr="00663424" w:rsidRDefault="006A75C1">
            <w:pPr>
              <w:rPr>
                <w:color w:val="FF0000"/>
              </w:rPr>
            </w:pPr>
            <w:r>
              <w:rPr>
                <w:color w:val="FF0000"/>
              </w:rPr>
              <w:t>Week of March 24 or April 1</w:t>
            </w:r>
          </w:p>
          <w:p w:rsidR="00663424" w:rsidRDefault="00663424"/>
          <w:p w:rsidR="00E26FF1" w:rsidRPr="006B22B4" w:rsidRDefault="00E26FF1"/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3503C" w:rsidRPr="006B22B4" w:rsidRDefault="00E26FF1" w:rsidP="00E26FF1">
            <w:r>
              <w:t xml:space="preserve">Full PGC 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3503C" w:rsidRPr="006B22B4" w:rsidRDefault="00E26FF1" w:rsidP="00915289">
            <w:r w:rsidRPr="00556211">
              <w:rPr>
                <w:b/>
              </w:rPr>
              <w:t xml:space="preserve">Meeting:  </w:t>
            </w:r>
            <w:r w:rsidR="00915289">
              <w:rPr>
                <w:b/>
              </w:rPr>
              <w:t xml:space="preserve">Nonprofit </w:t>
            </w:r>
            <w:r w:rsidR="00663424">
              <w:rPr>
                <w:b/>
              </w:rPr>
              <w:t>Finance II</w:t>
            </w:r>
            <w:r>
              <w:rPr>
                <w:b/>
              </w:rPr>
              <w:t xml:space="preserve"> and Review Refunding Process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3503C" w:rsidRPr="006B22B4" w:rsidRDefault="00E26FF1">
            <w:r>
              <w:t xml:space="preserve">2.0 hours plus pre-reading </w:t>
            </w:r>
          </w:p>
        </w:tc>
      </w:tr>
      <w:tr w:rsidR="00C541D0" w:rsidRPr="006B22B4" w:rsidTr="00C541D0">
        <w:tc>
          <w:tcPr>
            <w:tcW w:w="2259" w:type="dxa"/>
            <w:shd w:val="clear" w:color="auto" w:fill="auto"/>
          </w:tcPr>
          <w:p w:rsidR="00C541D0" w:rsidRPr="00C541D0" w:rsidRDefault="00C541D0" w:rsidP="00915289">
            <w:r w:rsidRPr="00C541D0">
              <w:t xml:space="preserve">April </w:t>
            </w:r>
            <w:r w:rsidR="00915289">
              <w:t>4</w:t>
            </w:r>
          </w:p>
        </w:tc>
        <w:tc>
          <w:tcPr>
            <w:tcW w:w="1809" w:type="dxa"/>
            <w:shd w:val="clear" w:color="auto" w:fill="auto"/>
          </w:tcPr>
          <w:p w:rsidR="00C541D0" w:rsidRPr="00C541D0" w:rsidRDefault="00C541D0" w:rsidP="00572A65">
            <w:r w:rsidRPr="00C541D0">
              <w:t>Investees</w:t>
            </w:r>
          </w:p>
        </w:tc>
        <w:tc>
          <w:tcPr>
            <w:tcW w:w="3060" w:type="dxa"/>
            <w:shd w:val="clear" w:color="auto" w:fill="auto"/>
          </w:tcPr>
          <w:p w:rsidR="00C541D0" w:rsidRPr="00C541D0" w:rsidRDefault="00C541D0" w:rsidP="00FD7B10">
            <w:pPr>
              <w:rPr>
                <w:b/>
                <w:i/>
              </w:rPr>
            </w:pPr>
            <w:r w:rsidRPr="00C541D0">
              <w:rPr>
                <w:b/>
                <w:i/>
              </w:rPr>
              <w:t xml:space="preserve">Deadline: </w:t>
            </w:r>
            <w:r w:rsidRPr="00C541D0">
              <w:rPr>
                <w:i/>
              </w:rPr>
              <w:t xml:space="preserve">Investee refunding materials due to </w:t>
            </w:r>
            <w:r w:rsidR="00FD7B10">
              <w:rPr>
                <w:i/>
              </w:rPr>
              <w:t>Mike</w:t>
            </w:r>
          </w:p>
        </w:tc>
        <w:tc>
          <w:tcPr>
            <w:tcW w:w="6840" w:type="dxa"/>
            <w:shd w:val="clear" w:color="auto" w:fill="auto"/>
          </w:tcPr>
          <w:p w:rsidR="00C541D0" w:rsidRPr="00C541D0" w:rsidRDefault="00C541D0" w:rsidP="00572A65">
            <w:pPr>
              <w:rPr>
                <w:i/>
              </w:rPr>
            </w:pPr>
          </w:p>
        </w:tc>
      </w:tr>
      <w:tr w:rsidR="00C541D0" w:rsidRPr="006B22B4" w:rsidTr="00FE505A">
        <w:tc>
          <w:tcPr>
            <w:tcW w:w="2259" w:type="dxa"/>
            <w:shd w:val="clear" w:color="auto" w:fill="CCFFFF"/>
          </w:tcPr>
          <w:p w:rsidR="00C541D0" w:rsidRPr="00556211" w:rsidRDefault="00C541D0" w:rsidP="00572A65">
            <w:r>
              <w:lastRenderedPageBreak/>
              <w:t xml:space="preserve">April </w:t>
            </w:r>
            <w:r w:rsidR="00915289">
              <w:t>9</w:t>
            </w:r>
            <w:r w:rsidR="003B37B8">
              <w:t>-</w:t>
            </w:r>
            <w:r w:rsidR="00915289">
              <w:t>18</w:t>
            </w:r>
          </w:p>
          <w:p w:rsidR="00C541D0" w:rsidRPr="00556211" w:rsidRDefault="00C541D0" w:rsidP="00572A65"/>
        </w:tc>
        <w:tc>
          <w:tcPr>
            <w:tcW w:w="1809" w:type="dxa"/>
            <w:shd w:val="clear" w:color="auto" w:fill="CCFFFF"/>
          </w:tcPr>
          <w:p w:rsidR="00C541D0" w:rsidRPr="00556211" w:rsidRDefault="00C541D0" w:rsidP="00572A65">
            <w:r w:rsidRPr="00556211">
              <w:t>Point person + Lead</w:t>
            </w:r>
          </w:p>
        </w:tc>
        <w:tc>
          <w:tcPr>
            <w:tcW w:w="3060" w:type="dxa"/>
            <w:shd w:val="clear" w:color="auto" w:fill="CCFFFF"/>
          </w:tcPr>
          <w:p w:rsidR="00C541D0" w:rsidRPr="00E26FF1" w:rsidRDefault="00C541D0" w:rsidP="00572A65">
            <w:pPr>
              <w:rPr>
                <w:b/>
              </w:rPr>
            </w:pPr>
            <w:r w:rsidRPr="00E26FF1">
              <w:rPr>
                <w:b/>
              </w:rPr>
              <w:t>Meeting:  Annual Review Prep</w:t>
            </w:r>
          </w:p>
        </w:tc>
        <w:tc>
          <w:tcPr>
            <w:tcW w:w="6840" w:type="dxa"/>
            <w:shd w:val="clear" w:color="auto" w:fill="CCFFFF"/>
          </w:tcPr>
          <w:p w:rsidR="00C541D0" w:rsidRPr="00556211" w:rsidRDefault="00C541D0" w:rsidP="00572A65">
            <w:r w:rsidRPr="00556211">
              <w:t xml:space="preserve">1.5 hours – PGC point person </w:t>
            </w:r>
            <w:r>
              <w:t xml:space="preserve">reviews annual review materials and connects with </w:t>
            </w:r>
            <w:r w:rsidRPr="00556211">
              <w:t xml:space="preserve">Lead partner </w:t>
            </w:r>
            <w:r w:rsidRPr="00E26FF1">
              <w:rPr>
                <w:b/>
              </w:rPr>
              <w:t>in person</w:t>
            </w:r>
            <w:r>
              <w:t xml:space="preserve"> </w:t>
            </w:r>
            <w:r w:rsidRPr="00556211">
              <w:t>to discuss progress and prep</w:t>
            </w:r>
            <w:r>
              <w:t>aration</w:t>
            </w:r>
            <w:r w:rsidRPr="00556211">
              <w:t xml:space="preserve"> for annual review</w:t>
            </w:r>
          </w:p>
        </w:tc>
      </w:tr>
      <w:tr w:rsidR="00C541D0" w:rsidRPr="006B22B4" w:rsidTr="008758D4"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:rsidR="00C541D0" w:rsidRDefault="00C541D0" w:rsidP="00FD7B10">
            <w:pPr>
              <w:rPr>
                <w:iCs/>
              </w:rPr>
            </w:pPr>
            <w:r>
              <w:rPr>
                <w:iCs/>
              </w:rPr>
              <w:t>Week of April 2</w:t>
            </w:r>
            <w:r w:rsidR="00FD7B10">
              <w:rPr>
                <w:iCs/>
              </w:rPr>
              <w:t>1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C541D0" w:rsidRDefault="00F7694F" w:rsidP="00572A65">
            <w:pPr>
              <w:rPr>
                <w:iCs/>
              </w:rPr>
            </w:pPr>
            <w:r>
              <w:rPr>
                <w:iCs/>
              </w:rPr>
              <w:t>Sub-Teams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541D0" w:rsidRDefault="00C541D0" w:rsidP="00572A6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Deadline: </w:t>
            </w:r>
            <w:r w:rsidRPr="00F7694F">
              <w:rPr>
                <w:b/>
                <w:i/>
                <w:iCs/>
                <w:highlight w:val="yellow"/>
              </w:rPr>
              <w:t xml:space="preserve">Read </w:t>
            </w:r>
            <w:r w:rsidR="00F87C09" w:rsidRPr="00F7694F">
              <w:rPr>
                <w:b/>
                <w:i/>
                <w:iCs/>
                <w:highlight w:val="yellow"/>
              </w:rPr>
              <w:t xml:space="preserve">your </w:t>
            </w:r>
            <w:proofErr w:type="spellStart"/>
            <w:r w:rsidRPr="00F7694F">
              <w:rPr>
                <w:b/>
                <w:i/>
                <w:iCs/>
                <w:highlight w:val="yellow"/>
                <w:u w:val="single"/>
              </w:rPr>
              <w:t>subteam</w:t>
            </w:r>
            <w:proofErr w:type="spellEnd"/>
            <w:r w:rsidRPr="00F7694F">
              <w:rPr>
                <w:b/>
                <w:i/>
                <w:iCs/>
                <w:highlight w:val="yellow"/>
                <w:u w:val="single"/>
              </w:rPr>
              <w:t xml:space="preserve"> </w:t>
            </w:r>
            <w:r w:rsidRPr="00F7694F">
              <w:rPr>
                <w:b/>
                <w:i/>
                <w:iCs/>
                <w:highlight w:val="yellow"/>
              </w:rPr>
              <w:t>proposals and send question</w:t>
            </w:r>
            <w:r w:rsidR="00FE505A" w:rsidRPr="00F7694F">
              <w:rPr>
                <w:b/>
                <w:i/>
                <w:iCs/>
                <w:highlight w:val="yellow"/>
              </w:rPr>
              <w:t>s</w:t>
            </w:r>
            <w:r w:rsidRPr="00F7694F">
              <w:rPr>
                <w:b/>
                <w:i/>
                <w:iCs/>
                <w:highlight w:val="yellow"/>
              </w:rPr>
              <w:t xml:space="preserve"> to point person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C541D0" w:rsidRPr="0056689B" w:rsidRDefault="00FE505A" w:rsidP="00FE505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1-1.5 hours to read each proposal and draft questions</w:t>
            </w:r>
          </w:p>
        </w:tc>
      </w:tr>
      <w:tr w:rsidR="00C541D0" w:rsidRPr="006B22B4" w:rsidTr="008758D4"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:rsidR="00C541D0" w:rsidRPr="004E22B7" w:rsidRDefault="00C541D0" w:rsidP="006A75C1">
            <w:pPr>
              <w:rPr>
                <w:iCs/>
              </w:rPr>
            </w:pPr>
            <w:r>
              <w:rPr>
                <w:iCs/>
              </w:rPr>
              <w:t xml:space="preserve">Weeks of </w:t>
            </w:r>
            <w:r w:rsidRPr="004E22B7">
              <w:rPr>
                <w:iCs/>
              </w:rPr>
              <w:t xml:space="preserve">April </w:t>
            </w:r>
            <w:r>
              <w:rPr>
                <w:iCs/>
              </w:rPr>
              <w:t>2</w:t>
            </w:r>
            <w:r w:rsidR="00FD7B10">
              <w:rPr>
                <w:iCs/>
              </w:rPr>
              <w:t>8</w:t>
            </w:r>
            <w:r>
              <w:rPr>
                <w:iCs/>
              </w:rPr>
              <w:t xml:space="preserve"> </w:t>
            </w:r>
            <w:r w:rsidR="006A75C1">
              <w:rPr>
                <w:iCs/>
              </w:rPr>
              <w:t>May 5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C541D0" w:rsidRPr="006B22B4" w:rsidRDefault="00C541D0" w:rsidP="00572A65">
            <w:pPr>
              <w:rPr>
                <w:iCs/>
              </w:rPr>
            </w:pPr>
            <w:r>
              <w:rPr>
                <w:iCs/>
              </w:rPr>
              <w:t>PGC point person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541D0" w:rsidRPr="006B22B4" w:rsidRDefault="00C541D0" w:rsidP="00572A65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 xml:space="preserve">Deadline:  </w:t>
            </w:r>
            <w:r w:rsidRPr="006B22B4">
              <w:rPr>
                <w:i/>
                <w:iCs/>
              </w:rPr>
              <w:t xml:space="preserve">Proposal Questions due to Investees </w:t>
            </w:r>
            <w:r w:rsidR="00FD7B10">
              <w:rPr>
                <w:i/>
                <w:iCs/>
              </w:rPr>
              <w:t>– DUE 5 Days Prior to Review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C541D0" w:rsidRPr="0056689B" w:rsidRDefault="00C541D0" w:rsidP="00FD7B10">
            <w:pPr>
              <w:rPr>
                <w:b/>
                <w:i/>
                <w:iCs/>
              </w:rPr>
            </w:pPr>
            <w:r w:rsidRPr="0056689B">
              <w:rPr>
                <w:b/>
                <w:i/>
                <w:iCs/>
              </w:rPr>
              <w:t>1 hour to summarize questions from sub-team</w:t>
            </w:r>
            <w:r w:rsidR="00FE505A">
              <w:rPr>
                <w:b/>
                <w:i/>
                <w:iCs/>
              </w:rPr>
              <w:t xml:space="preserve"> per each investee</w:t>
            </w:r>
            <w:r w:rsidRPr="0056689B">
              <w:rPr>
                <w:b/>
                <w:i/>
                <w:iCs/>
              </w:rPr>
              <w:t xml:space="preserve">, consolidate w/ </w:t>
            </w:r>
            <w:r w:rsidR="00FD7B10">
              <w:rPr>
                <w:b/>
                <w:i/>
                <w:iCs/>
              </w:rPr>
              <w:t>Mike</w:t>
            </w:r>
            <w:r w:rsidRPr="0056689B">
              <w:rPr>
                <w:b/>
                <w:i/>
                <w:iCs/>
              </w:rPr>
              <w:t>, and point person sends to Investee</w:t>
            </w:r>
            <w:r w:rsidR="00FE505A">
              <w:rPr>
                <w:b/>
                <w:i/>
                <w:iCs/>
              </w:rPr>
              <w:t xml:space="preserve"> </w:t>
            </w:r>
            <w:r w:rsidR="00F7694F">
              <w:rPr>
                <w:b/>
                <w:i/>
                <w:iCs/>
              </w:rPr>
              <w:t xml:space="preserve">and other sub-team members </w:t>
            </w:r>
            <w:r w:rsidR="00FE505A">
              <w:rPr>
                <w:b/>
                <w:i/>
                <w:iCs/>
              </w:rPr>
              <w:t>one week in advance of review</w:t>
            </w:r>
          </w:p>
        </w:tc>
      </w:tr>
      <w:tr w:rsidR="00C541D0" w:rsidRPr="006B22B4" w:rsidTr="007D2257">
        <w:tc>
          <w:tcPr>
            <w:tcW w:w="2259" w:type="dxa"/>
            <w:shd w:val="clear" w:color="auto" w:fill="C2D69B" w:themeFill="accent3" w:themeFillTint="99"/>
          </w:tcPr>
          <w:p w:rsidR="00C541D0" w:rsidRPr="006B22B4" w:rsidRDefault="006A75C1" w:rsidP="00FD7B10">
            <w:pPr>
              <w:rPr>
                <w:iCs/>
              </w:rPr>
            </w:pPr>
            <w:r>
              <w:rPr>
                <w:iCs/>
              </w:rPr>
              <w:t>May 5</w:t>
            </w:r>
            <w:r w:rsidR="00C541D0">
              <w:rPr>
                <w:iCs/>
              </w:rPr>
              <w:t xml:space="preserve"> – May 1</w:t>
            </w:r>
            <w:r w:rsidR="00FD7B10">
              <w:rPr>
                <w:iCs/>
              </w:rPr>
              <w:t>6</w:t>
            </w:r>
          </w:p>
        </w:tc>
        <w:tc>
          <w:tcPr>
            <w:tcW w:w="1809" w:type="dxa"/>
            <w:shd w:val="clear" w:color="auto" w:fill="C2D69B" w:themeFill="accent3" w:themeFillTint="99"/>
          </w:tcPr>
          <w:p w:rsidR="00C541D0" w:rsidRPr="004012AF" w:rsidRDefault="00C541D0">
            <w:pPr>
              <w:rPr>
                <w:b/>
                <w:iCs/>
              </w:rPr>
            </w:pPr>
            <w:r w:rsidRPr="004012AF">
              <w:rPr>
                <w:b/>
                <w:iCs/>
              </w:rPr>
              <w:t>Sub-team</w:t>
            </w:r>
          </w:p>
        </w:tc>
        <w:tc>
          <w:tcPr>
            <w:tcW w:w="3060" w:type="dxa"/>
            <w:shd w:val="clear" w:color="auto" w:fill="C2D69B" w:themeFill="accent3" w:themeFillTint="99"/>
          </w:tcPr>
          <w:p w:rsidR="00C541D0" w:rsidRPr="006B22B4" w:rsidRDefault="00C541D0">
            <w:pPr>
              <w:rPr>
                <w:iCs/>
              </w:rPr>
            </w:pPr>
            <w:r>
              <w:rPr>
                <w:b/>
                <w:iCs/>
              </w:rPr>
              <w:t xml:space="preserve">Meetings:  </w:t>
            </w:r>
            <w:r w:rsidRPr="006B22B4">
              <w:rPr>
                <w:iCs/>
              </w:rPr>
              <w:t xml:space="preserve">Refunding </w:t>
            </w:r>
            <w:r>
              <w:rPr>
                <w:iCs/>
              </w:rPr>
              <w:t>Meetings with Investees</w:t>
            </w:r>
          </w:p>
        </w:tc>
        <w:tc>
          <w:tcPr>
            <w:tcW w:w="6840" w:type="dxa"/>
            <w:shd w:val="clear" w:color="auto" w:fill="C2D69B" w:themeFill="accent3" w:themeFillTint="99"/>
          </w:tcPr>
          <w:p w:rsidR="00C541D0" w:rsidRDefault="00C541D0">
            <w:pPr>
              <w:rPr>
                <w:iCs/>
              </w:rPr>
            </w:pPr>
            <w:r w:rsidRPr="006B22B4">
              <w:rPr>
                <w:iCs/>
              </w:rPr>
              <w:t xml:space="preserve">Sub-team members will attend </w:t>
            </w:r>
            <w:r>
              <w:rPr>
                <w:iCs/>
              </w:rPr>
              <w:t>4-6 annual reviews</w:t>
            </w:r>
            <w:r w:rsidRPr="006B22B4">
              <w:rPr>
                <w:iCs/>
              </w:rPr>
              <w:t xml:space="preserve">. </w:t>
            </w:r>
          </w:p>
          <w:p w:rsidR="00C541D0" w:rsidRPr="006B22B4" w:rsidRDefault="00C541D0">
            <w:pPr>
              <w:rPr>
                <w:iCs/>
              </w:rPr>
            </w:pPr>
            <w:r w:rsidRPr="006B22B4">
              <w:t xml:space="preserve">Exact date/time </w:t>
            </w:r>
            <w:r>
              <w:t>TBD</w:t>
            </w:r>
          </w:p>
        </w:tc>
      </w:tr>
      <w:tr w:rsidR="00C541D0" w:rsidRPr="006B22B4" w:rsidTr="008758D4"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:rsidR="00C541D0" w:rsidRPr="006B22B4" w:rsidRDefault="00C541D0" w:rsidP="00FD7B10">
            <w:r>
              <w:t xml:space="preserve">May 13 - May </w:t>
            </w:r>
            <w:r w:rsidR="00FD7B10">
              <w:t>19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C541D0" w:rsidRPr="006B22B4" w:rsidRDefault="00C541D0">
            <w:r>
              <w:t>Full PGC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541D0" w:rsidRPr="006B22B4" w:rsidRDefault="00C541D0" w:rsidP="00FD7B10">
            <w:r w:rsidRPr="006B22B4">
              <w:t>Sub-teams draft initial funding recommendations</w:t>
            </w:r>
            <w:r>
              <w:t xml:space="preserve">, any follow-up discussions take place if needed.  Email </w:t>
            </w:r>
            <w:r w:rsidR="00FD7B10">
              <w:t>Mike</w:t>
            </w:r>
            <w:r>
              <w:t xml:space="preserve"> for write-ups to compile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C541D0" w:rsidRPr="006B22B4" w:rsidRDefault="00C541D0" w:rsidP="00FE505A">
            <w:r>
              <w:t>2 hours to review all investee summaries</w:t>
            </w:r>
            <w:r w:rsidR="00FE505A">
              <w:t xml:space="preserve">, 1 hour per investee to draft initial recommendations for following </w:t>
            </w:r>
            <w:proofErr w:type="gramStart"/>
            <w:r w:rsidR="00FE505A">
              <w:t>year’s</w:t>
            </w:r>
            <w:proofErr w:type="gramEnd"/>
            <w:r w:rsidR="00FE505A">
              <w:t xml:space="preserve"> grant agreement letter.</w:t>
            </w:r>
          </w:p>
        </w:tc>
      </w:tr>
      <w:tr w:rsidR="00C541D0" w:rsidRPr="006B22B4" w:rsidTr="007D2257">
        <w:tc>
          <w:tcPr>
            <w:tcW w:w="2259" w:type="dxa"/>
            <w:shd w:val="clear" w:color="auto" w:fill="B8CCE4" w:themeFill="accent1" w:themeFillTint="66"/>
          </w:tcPr>
          <w:p w:rsidR="00C541D0" w:rsidRPr="00FD7B10" w:rsidRDefault="00F7694F" w:rsidP="00F7694F">
            <w:pPr>
              <w:rPr>
                <w:b/>
              </w:rPr>
            </w:pPr>
            <w:r>
              <w:rPr>
                <w:b/>
                <w:color w:val="FF0000"/>
              </w:rPr>
              <w:t>May 22</w:t>
            </w:r>
            <w:r w:rsidR="00CB6411">
              <w:rPr>
                <w:b/>
                <w:color w:val="FF0000"/>
              </w:rPr>
              <w:t xml:space="preserve"> </w:t>
            </w:r>
          </w:p>
        </w:tc>
        <w:tc>
          <w:tcPr>
            <w:tcW w:w="1809" w:type="dxa"/>
            <w:shd w:val="clear" w:color="auto" w:fill="B8CCE4" w:themeFill="accent1" w:themeFillTint="66"/>
          </w:tcPr>
          <w:p w:rsidR="00C541D0" w:rsidRPr="004012AF" w:rsidRDefault="00C541D0">
            <w:pPr>
              <w:rPr>
                <w:b/>
              </w:rPr>
            </w:pPr>
            <w:r w:rsidRPr="004012AF">
              <w:rPr>
                <w:b/>
              </w:rPr>
              <w:t>Full PGC</w:t>
            </w:r>
          </w:p>
        </w:tc>
        <w:tc>
          <w:tcPr>
            <w:tcW w:w="3060" w:type="dxa"/>
            <w:shd w:val="clear" w:color="auto" w:fill="B8CCE4" w:themeFill="accent1" w:themeFillTint="66"/>
          </w:tcPr>
          <w:p w:rsidR="00C541D0" w:rsidRPr="006B22B4" w:rsidRDefault="00C541D0">
            <w:r>
              <w:rPr>
                <w:b/>
              </w:rPr>
              <w:t xml:space="preserve">Meeting:  </w:t>
            </w:r>
            <w:r w:rsidRPr="00295674">
              <w:t>Decide refunding allocations</w:t>
            </w:r>
          </w:p>
        </w:tc>
        <w:tc>
          <w:tcPr>
            <w:tcW w:w="6840" w:type="dxa"/>
            <w:shd w:val="clear" w:color="auto" w:fill="B8CCE4" w:themeFill="accent1" w:themeFillTint="66"/>
          </w:tcPr>
          <w:p w:rsidR="00C541D0" w:rsidRPr="006B22B4" w:rsidRDefault="00C541D0">
            <w:pPr>
              <w:rPr>
                <w:iCs/>
              </w:rPr>
            </w:pPr>
            <w:r>
              <w:rPr>
                <w:iCs/>
              </w:rPr>
              <w:t>3-4</w:t>
            </w:r>
            <w:r w:rsidRPr="006B22B4">
              <w:rPr>
                <w:iCs/>
              </w:rPr>
              <w:t xml:space="preserve"> hours </w:t>
            </w:r>
          </w:p>
        </w:tc>
      </w:tr>
      <w:tr w:rsidR="00C541D0" w:rsidRPr="006B22B4" w:rsidTr="008758D4"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:rsidR="00C541D0" w:rsidRPr="00FD7B10" w:rsidRDefault="00C541D0" w:rsidP="00CB6411">
            <w:pPr>
              <w:rPr>
                <w:i/>
              </w:rPr>
            </w:pPr>
            <w:r w:rsidRPr="00FD7B10">
              <w:rPr>
                <w:i/>
              </w:rPr>
              <w:t xml:space="preserve">May </w:t>
            </w:r>
            <w:r w:rsidR="00FD7B10">
              <w:rPr>
                <w:i/>
              </w:rPr>
              <w:t>1</w:t>
            </w:r>
            <w:r w:rsidR="006A75C1">
              <w:rPr>
                <w:i/>
              </w:rPr>
              <w:t>3</w:t>
            </w:r>
            <w:r w:rsidRPr="00FD7B10">
              <w:rPr>
                <w:i/>
              </w:rPr>
              <w:t xml:space="preserve"> – </w:t>
            </w:r>
            <w:r w:rsidR="00CB6411">
              <w:rPr>
                <w:i/>
              </w:rPr>
              <w:t>June 2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C541D0" w:rsidRPr="00FD7B10" w:rsidRDefault="00C541D0">
            <w:pPr>
              <w:rPr>
                <w:i/>
              </w:rPr>
            </w:pPr>
            <w:r w:rsidRPr="00FD7B10">
              <w:rPr>
                <w:i/>
              </w:rPr>
              <w:t xml:space="preserve">PGC point person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541D0" w:rsidRPr="00FD7B10" w:rsidRDefault="00CB6411" w:rsidP="00F7694F">
            <w:pPr>
              <w:rPr>
                <w:i/>
              </w:rPr>
            </w:pPr>
            <w:r>
              <w:rPr>
                <w:b/>
                <w:i/>
              </w:rPr>
              <w:t>June 3 Deadline</w:t>
            </w:r>
            <w:r w:rsidR="00C541D0" w:rsidRPr="00FD7B10">
              <w:rPr>
                <w:b/>
                <w:i/>
              </w:rPr>
              <w:t>:</w:t>
            </w:r>
            <w:r w:rsidR="00C541D0" w:rsidRPr="00FD7B10">
              <w:rPr>
                <w:i/>
              </w:rPr>
              <w:t xml:space="preserve"> </w:t>
            </w:r>
            <w:r w:rsidR="00FE505A" w:rsidRPr="00FD7B10">
              <w:rPr>
                <w:i/>
              </w:rPr>
              <w:t>B</w:t>
            </w:r>
            <w:r w:rsidR="00C541D0" w:rsidRPr="00FD7B10">
              <w:rPr>
                <w:i/>
              </w:rPr>
              <w:t xml:space="preserve">ullet points for grantee feedback letters </w:t>
            </w:r>
            <w:r w:rsidR="00FE505A" w:rsidRPr="00FD7B10">
              <w:rPr>
                <w:i/>
              </w:rPr>
              <w:t>fi</w:t>
            </w:r>
            <w:r w:rsidR="00F7694F">
              <w:rPr>
                <w:i/>
              </w:rPr>
              <w:t xml:space="preserve">nalized with each point person </w:t>
            </w:r>
            <w:r w:rsidR="00C541D0" w:rsidRPr="00FD7B10">
              <w:rPr>
                <w:i/>
              </w:rPr>
              <w:t>and staff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C541D0" w:rsidRPr="00FD7B10" w:rsidRDefault="00C541D0">
            <w:pPr>
              <w:rPr>
                <w:i/>
                <w:iCs/>
              </w:rPr>
            </w:pPr>
            <w:r w:rsidRPr="00FD7B10">
              <w:rPr>
                <w:i/>
                <w:iCs/>
              </w:rPr>
              <w:t>2 hours</w:t>
            </w:r>
          </w:p>
        </w:tc>
      </w:tr>
      <w:tr w:rsidR="00C541D0" w:rsidRPr="006B22B4" w:rsidTr="008758D4">
        <w:tc>
          <w:tcPr>
            <w:tcW w:w="2259" w:type="dxa"/>
            <w:shd w:val="clear" w:color="auto" w:fill="CCFFFF"/>
          </w:tcPr>
          <w:p w:rsidR="00C541D0" w:rsidRPr="00FD7B10" w:rsidRDefault="006A75C1" w:rsidP="00CA38CE">
            <w:pPr>
              <w:rPr>
                <w:b/>
              </w:rPr>
            </w:pPr>
            <w:r>
              <w:rPr>
                <w:b/>
                <w:color w:val="FF0000"/>
              </w:rPr>
              <w:t>June 11, 2014</w:t>
            </w:r>
          </w:p>
        </w:tc>
        <w:tc>
          <w:tcPr>
            <w:tcW w:w="1809" w:type="dxa"/>
            <w:shd w:val="clear" w:color="auto" w:fill="CCFFFF"/>
          </w:tcPr>
          <w:p w:rsidR="00C541D0" w:rsidRPr="009E77B9" w:rsidRDefault="00C541D0">
            <w:pPr>
              <w:rPr>
                <w:b/>
              </w:rPr>
            </w:pPr>
            <w:r w:rsidRPr="009E77B9">
              <w:rPr>
                <w:b/>
              </w:rPr>
              <w:t xml:space="preserve">PGC </w:t>
            </w:r>
            <w:r w:rsidR="00FD7B10">
              <w:rPr>
                <w:b/>
              </w:rPr>
              <w:t>Co-</w:t>
            </w:r>
            <w:r w:rsidRPr="009E77B9">
              <w:rPr>
                <w:b/>
              </w:rPr>
              <w:t>Chair</w:t>
            </w:r>
            <w:r w:rsidR="00FD7B10">
              <w:rPr>
                <w:b/>
              </w:rPr>
              <w:t>s</w:t>
            </w:r>
          </w:p>
        </w:tc>
        <w:tc>
          <w:tcPr>
            <w:tcW w:w="3060" w:type="dxa"/>
            <w:shd w:val="clear" w:color="auto" w:fill="CCFFFF"/>
          </w:tcPr>
          <w:p w:rsidR="00C541D0" w:rsidRDefault="00C541D0">
            <w:pPr>
              <w:rPr>
                <w:b/>
              </w:rPr>
            </w:pPr>
            <w:r>
              <w:rPr>
                <w:b/>
              </w:rPr>
              <w:t xml:space="preserve">SVP Board Meeting:  </w:t>
            </w:r>
            <w:r w:rsidRPr="00192557">
              <w:t>Present PGC refunding decisions to board</w:t>
            </w:r>
            <w:r>
              <w:t xml:space="preserve"> for approval</w:t>
            </w:r>
          </w:p>
        </w:tc>
        <w:tc>
          <w:tcPr>
            <w:tcW w:w="6840" w:type="dxa"/>
            <w:shd w:val="clear" w:color="auto" w:fill="CCFFFF"/>
          </w:tcPr>
          <w:p w:rsidR="00C541D0" w:rsidRPr="00FD7B10" w:rsidRDefault="00C541D0" w:rsidP="006A75C1">
            <w:pPr>
              <w:rPr>
                <w:b/>
                <w:iCs/>
              </w:rPr>
            </w:pPr>
            <w:r>
              <w:rPr>
                <w:iCs/>
              </w:rPr>
              <w:t>1 hour plus 1 hour prep</w:t>
            </w:r>
            <w:r w:rsidR="00FD7B10">
              <w:rPr>
                <w:iCs/>
              </w:rPr>
              <w:t xml:space="preserve">  </w:t>
            </w:r>
          </w:p>
        </w:tc>
      </w:tr>
      <w:tr w:rsidR="00C541D0" w:rsidRPr="006B22B4" w:rsidTr="007D2257">
        <w:tc>
          <w:tcPr>
            <w:tcW w:w="2259" w:type="dxa"/>
            <w:shd w:val="clear" w:color="auto" w:fill="B8CCE4" w:themeFill="accent1" w:themeFillTint="66"/>
          </w:tcPr>
          <w:p w:rsidR="00C541D0" w:rsidRPr="006B22B4" w:rsidRDefault="00C541D0" w:rsidP="00FD7B10">
            <w:r>
              <w:t>Between</w:t>
            </w:r>
            <w:r w:rsidRPr="006B22B4">
              <w:t xml:space="preserve"> June</w:t>
            </w:r>
            <w:r>
              <w:t xml:space="preserve"> 1</w:t>
            </w:r>
            <w:r w:rsidR="00FD7B10">
              <w:t>2</w:t>
            </w:r>
            <w:r>
              <w:t>-2</w:t>
            </w:r>
            <w:r w:rsidR="00FD7B10">
              <w:t>7</w:t>
            </w:r>
          </w:p>
        </w:tc>
        <w:tc>
          <w:tcPr>
            <w:tcW w:w="1809" w:type="dxa"/>
            <w:shd w:val="clear" w:color="auto" w:fill="B8CCE4" w:themeFill="accent1" w:themeFillTint="66"/>
          </w:tcPr>
          <w:p w:rsidR="00C541D0" w:rsidRPr="004012AF" w:rsidRDefault="00C541D0">
            <w:pPr>
              <w:rPr>
                <w:b/>
              </w:rPr>
            </w:pPr>
            <w:r w:rsidRPr="004012AF">
              <w:rPr>
                <w:b/>
              </w:rPr>
              <w:t>Full PGC</w:t>
            </w:r>
          </w:p>
        </w:tc>
        <w:tc>
          <w:tcPr>
            <w:tcW w:w="3060" w:type="dxa"/>
            <w:shd w:val="clear" w:color="auto" w:fill="B8CCE4" w:themeFill="accent1" w:themeFillTint="66"/>
          </w:tcPr>
          <w:p w:rsidR="00C541D0" w:rsidRPr="006B22B4" w:rsidRDefault="00C541D0" w:rsidP="0005272C">
            <w:r>
              <w:rPr>
                <w:b/>
              </w:rPr>
              <w:t xml:space="preserve">Meeting:  </w:t>
            </w:r>
            <w:r w:rsidRPr="006B22B4">
              <w:t xml:space="preserve">PGC Post-mortem </w:t>
            </w:r>
            <w:r>
              <w:t xml:space="preserve">Social </w:t>
            </w:r>
          </w:p>
        </w:tc>
        <w:tc>
          <w:tcPr>
            <w:tcW w:w="6840" w:type="dxa"/>
            <w:shd w:val="clear" w:color="auto" w:fill="B8CCE4" w:themeFill="accent1" w:themeFillTint="66"/>
          </w:tcPr>
          <w:p w:rsidR="00C541D0" w:rsidRDefault="00C541D0">
            <w:pPr>
              <w:rPr>
                <w:iCs/>
              </w:rPr>
            </w:pPr>
            <w:r>
              <w:rPr>
                <w:iCs/>
              </w:rPr>
              <w:t xml:space="preserve">2 </w:t>
            </w:r>
            <w:r w:rsidRPr="006B22B4">
              <w:rPr>
                <w:iCs/>
              </w:rPr>
              <w:t xml:space="preserve"> hours</w:t>
            </w:r>
          </w:p>
        </w:tc>
      </w:tr>
      <w:tr w:rsidR="00C541D0" w:rsidRPr="006B22B4" w:rsidTr="004012AF">
        <w:tc>
          <w:tcPr>
            <w:tcW w:w="2259" w:type="dxa"/>
            <w:shd w:val="clear" w:color="auto" w:fill="auto"/>
          </w:tcPr>
          <w:p w:rsidR="00C541D0" w:rsidRDefault="00C541D0" w:rsidP="00FD7B10">
            <w:r>
              <w:t>June 1</w:t>
            </w:r>
            <w:r w:rsidR="00FD7B10">
              <w:t>6</w:t>
            </w:r>
            <w:r>
              <w:t xml:space="preserve"> – June 2</w:t>
            </w:r>
            <w:r w:rsidR="00FD7B10">
              <w:t>3</w:t>
            </w:r>
          </w:p>
        </w:tc>
        <w:tc>
          <w:tcPr>
            <w:tcW w:w="1809" w:type="dxa"/>
            <w:shd w:val="clear" w:color="auto" w:fill="auto"/>
          </w:tcPr>
          <w:p w:rsidR="00C541D0" w:rsidRPr="00CA38CE" w:rsidRDefault="00C541D0">
            <w:pPr>
              <w:rPr>
                <w:b/>
              </w:rPr>
            </w:pPr>
            <w:r w:rsidRPr="00CA38CE">
              <w:rPr>
                <w:b/>
              </w:rPr>
              <w:t>SVP staff with PGC point person input</w:t>
            </w:r>
          </w:p>
        </w:tc>
        <w:tc>
          <w:tcPr>
            <w:tcW w:w="3060" w:type="dxa"/>
            <w:shd w:val="clear" w:color="auto" w:fill="auto"/>
          </w:tcPr>
          <w:p w:rsidR="00C541D0" w:rsidRPr="004012AF" w:rsidRDefault="00C541D0" w:rsidP="008D3673">
            <w:r w:rsidRPr="004012AF">
              <w:t>Announce refunding recommendations to</w:t>
            </w:r>
            <w:r w:rsidR="008D3673">
              <w:t xml:space="preserve"> investees + send out agreement</w:t>
            </w:r>
            <w:r w:rsidRPr="004012AF">
              <w:t xml:space="preserve"> letters + checks</w:t>
            </w:r>
          </w:p>
        </w:tc>
        <w:tc>
          <w:tcPr>
            <w:tcW w:w="6840" w:type="dxa"/>
            <w:shd w:val="clear" w:color="auto" w:fill="auto"/>
          </w:tcPr>
          <w:p w:rsidR="00C541D0" w:rsidRDefault="00C541D0">
            <w:pPr>
              <w:rPr>
                <w:iCs/>
              </w:rPr>
            </w:pPr>
          </w:p>
        </w:tc>
      </w:tr>
    </w:tbl>
    <w:p w:rsidR="002747C1" w:rsidRDefault="002747C1"/>
    <w:sectPr w:rsidR="002747C1" w:rsidSect="00663424">
      <w:footerReference w:type="default" r:id="rId8"/>
      <w:pgSz w:w="15840" w:h="12240" w:orient="landscape" w:code="1"/>
      <w:pgMar w:top="864" w:right="1008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9C" w:rsidRDefault="0065459C">
      <w:r>
        <w:separator/>
      </w:r>
    </w:p>
  </w:endnote>
  <w:endnote w:type="continuationSeparator" w:id="0">
    <w:p w:rsidR="0065459C" w:rsidRDefault="006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9C" w:rsidRDefault="0065459C">
    <w:pPr>
      <w:pStyle w:val="Footer"/>
      <w:rPr>
        <w:rStyle w:val="PageNumber"/>
        <w:b/>
        <w:i/>
        <w:sz w:val="20"/>
        <w:szCs w:val="20"/>
      </w:rPr>
    </w:pPr>
  </w:p>
  <w:p w:rsidR="0065459C" w:rsidRPr="00556211" w:rsidRDefault="0065459C">
    <w:pPr>
      <w:pStyle w:val="Footer"/>
      <w:rPr>
        <w:b/>
        <w:i/>
        <w:sz w:val="20"/>
        <w:szCs w:val="20"/>
      </w:rPr>
    </w:pPr>
    <w:r w:rsidRPr="00556211">
      <w:rPr>
        <w:rStyle w:val="PageNumber"/>
        <w:b/>
        <w:i/>
        <w:sz w:val="20"/>
        <w:szCs w:val="20"/>
      </w:rPr>
      <w:t xml:space="preserve">Page </w:t>
    </w:r>
    <w:r w:rsidRPr="00556211">
      <w:rPr>
        <w:rStyle w:val="PageNumber"/>
        <w:b/>
        <w:i/>
        <w:sz w:val="20"/>
        <w:szCs w:val="20"/>
      </w:rPr>
      <w:fldChar w:fldCharType="begin"/>
    </w:r>
    <w:r w:rsidRPr="00556211">
      <w:rPr>
        <w:rStyle w:val="PageNumber"/>
        <w:b/>
        <w:i/>
        <w:sz w:val="20"/>
        <w:szCs w:val="20"/>
      </w:rPr>
      <w:instrText xml:space="preserve"> PAGE </w:instrText>
    </w:r>
    <w:r w:rsidRPr="00556211">
      <w:rPr>
        <w:rStyle w:val="PageNumber"/>
        <w:b/>
        <w:i/>
        <w:sz w:val="20"/>
        <w:szCs w:val="20"/>
      </w:rPr>
      <w:fldChar w:fldCharType="separate"/>
    </w:r>
    <w:r w:rsidR="004F0F79">
      <w:rPr>
        <w:rStyle w:val="PageNumber"/>
        <w:b/>
        <w:i/>
        <w:noProof/>
        <w:sz w:val="20"/>
        <w:szCs w:val="20"/>
      </w:rPr>
      <w:t>1</w:t>
    </w:r>
    <w:r w:rsidRPr="00556211">
      <w:rPr>
        <w:rStyle w:val="PageNumber"/>
        <w:b/>
        <w:i/>
        <w:sz w:val="20"/>
        <w:szCs w:val="20"/>
      </w:rPr>
      <w:fldChar w:fldCharType="end"/>
    </w:r>
    <w:r w:rsidRPr="00556211">
      <w:rPr>
        <w:rStyle w:val="PageNumber"/>
        <w:b/>
        <w:i/>
        <w:sz w:val="20"/>
        <w:szCs w:val="20"/>
      </w:rPr>
      <w:t xml:space="preserve"> of </w:t>
    </w:r>
    <w:r w:rsidRPr="00556211">
      <w:rPr>
        <w:rStyle w:val="PageNumber"/>
        <w:b/>
        <w:i/>
        <w:sz w:val="20"/>
        <w:szCs w:val="20"/>
      </w:rPr>
      <w:fldChar w:fldCharType="begin"/>
    </w:r>
    <w:r w:rsidRPr="00556211">
      <w:rPr>
        <w:rStyle w:val="PageNumber"/>
        <w:b/>
        <w:i/>
        <w:sz w:val="20"/>
        <w:szCs w:val="20"/>
      </w:rPr>
      <w:instrText xml:space="preserve"> NUMPAGES </w:instrText>
    </w:r>
    <w:r w:rsidRPr="00556211">
      <w:rPr>
        <w:rStyle w:val="PageNumber"/>
        <w:b/>
        <w:i/>
        <w:sz w:val="20"/>
        <w:szCs w:val="20"/>
      </w:rPr>
      <w:fldChar w:fldCharType="separate"/>
    </w:r>
    <w:r w:rsidR="004F0F79">
      <w:rPr>
        <w:rStyle w:val="PageNumber"/>
        <w:b/>
        <w:i/>
        <w:noProof/>
        <w:sz w:val="20"/>
        <w:szCs w:val="20"/>
      </w:rPr>
      <w:t>2</w:t>
    </w:r>
    <w:r w:rsidRPr="00556211">
      <w:rPr>
        <w:rStyle w:val="PageNumber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9C" w:rsidRDefault="0065459C">
      <w:r>
        <w:separator/>
      </w:r>
    </w:p>
  </w:footnote>
  <w:footnote w:type="continuationSeparator" w:id="0">
    <w:p w:rsidR="0065459C" w:rsidRDefault="0065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6879"/>
    <w:multiLevelType w:val="hybridMultilevel"/>
    <w:tmpl w:val="69E61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05"/>
    <w:rsid w:val="00001191"/>
    <w:rsid w:val="000429BA"/>
    <w:rsid w:val="0005272C"/>
    <w:rsid w:val="000551B9"/>
    <w:rsid w:val="000A4C06"/>
    <w:rsid w:val="000B70CC"/>
    <w:rsid w:val="000E55A1"/>
    <w:rsid w:val="000F6D5D"/>
    <w:rsid w:val="00130883"/>
    <w:rsid w:val="00192557"/>
    <w:rsid w:val="001967FD"/>
    <w:rsid w:val="001A7C0F"/>
    <w:rsid w:val="001D13F8"/>
    <w:rsid w:val="001D4BDD"/>
    <w:rsid w:val="001D7876"/>
    <w:rsid w:val="001E678C"/>
    <w:rsid w:val="001F2C58"/>
    <w:rsid w:val="001F479B"/>
    <w:rsid w:val="00203D91"/>
    <w:rsid w:val="00213825"/>
    <w:rsid w:val="00217041"/>
    <w:rsid w:val="002261CA"/>
    <w:rsid w:val="00242854"/>
    <w:rsid w:val="00271ECE"/>
    <w:rsid w:val="002747C1"/>
    <w:rsid w:val="00286707"/>
    <w:rsid w:val="00295674"/>
    <w:rsid w:val="002F15A7"/>
    <w:rsid w:val="003115F9"/>
    <w:rsid w:val="00325DFB"/>
    <w:rsid w:val="0033737F"/>
    <w:rsid w:val="00346CC2"/>
    <w:rsid w:val="00360DA7"/>
    <w:rsid w:val="003B37B8"/>
    <w:rsid w:val="003B4968"/>
    <w:rsid w:val="003D7DBF"/>
    <w:rsid w:val="003F722F"/>
    <w:rsid w:val="004012AF"/>
    <w:rsid w:val="00407CC1"/>
    <w:rsid w:val="00436A73"/>
    <w:rsid w:val="00454822"/>
    <w:rsid w:val="00481E19"/>
    <w:rsid w:val="004A6FA5"/>
    <w:rsid w:val="004D2AE5"/>
    <w:rsid w:val="004E22B7"/>
    <w:rsid w:val="004F0F79"/>
    <w:rsid w:val="004F19C3"/>
    <w:rsid w:val="00556211"/>
    <w:rsid w:val="0056689B"/>
    <w:rsid w:val="00567070"/>
    <w:rsid w:val="00572A65"/>
    <w:rsid w:val="005A70A6"/>
    <w:rsid w:val="005B1E90"/>
    <w:rsid w:val="005B6C67"/>
    <w:rsid w:val="005C1D8D"/>
    <w:rsid w:val="005C50D7"/>
    <w:rsid w:val="005D367F"/>
    <w:rsid w:val="005F08E6"/>
    <w:rsid w:val="005F5138"/>
    <w:rsid w:val="00602AD4"/>
    <w:rsid w:val="00615EEB"/>
    <w:rsid w:val="00624B15"/>
    <w:rsid w:val="00631732"/>
    <w:rsid w:val="006347FF"/>
    <w:rsid w:val="006402F5"/>
    <w:rsid w:val="0065459C"/>
    <w:rsid w:val="00660387"/>
    <w:rsid w:val="00663424"/>
    <w:rsid w:val="00674021"/>
    <w:rsid w:val="0068252C"/>
    <w:rsid w:val="006A75C1"/>
    <w:rsid w:val="006B22B4"/>
    <w:rsid w:val="006E752B"/>
    <w:rsid w:val="007116D2"/>
    <w:rsid w:val="00727609"/>
    <w:rsid w:val="00745BFE"/>
    <w:rsid w:val="007772CD"/>
    <w:rsid w:val="00780305"/>
    <w:rsid w:val="007A1227"/>
    <w:rsid w:val="007A6B52"/>
    <w:rsid w:val="007B2202"/>
    <w:rsid w:val="007D2257"/>
    <w:rsid w:val="008320CA"/>
    <w:rsid w:val="008758D4"/>
    <w:rsid w:val="008D3673"/>
    <w:rsid w:val="008D67C7"/>
    <w:rsid w:val="008F74E7"/>
    <w:rsid w:val="00906D9B"/>
    <w:rsid w:val="00915289"/>
    <w:rsid w:val="00950F50"/>
    <w:rsid w:val="0095626E"/>
    <w:rsid w:val="009772C8"/>
    <w:rsid w:val="009802E5"/>
    <w:rsid w:val="009817CF"/>
    <w:rsid w:val="009853CC"/>
    <w:rsid w:val="009B35B3"/>
    <w:rsid w:val="009C3271"/>
    <w:rsid w:val="009D27AE"/>
    <w:rsid w:val="009E77B9"/>
    <w:rsid w:val="009F0996"/>
    <w:rsid w:val="00A03116"/>
    <w:rsid w:val="00A04D18"/>
    <w:rsid w:val="00A11447"/>
    <w:rsid w:val="00A204B0"/>
    <w:rsid w:val="00A210E7"/>
    <w:rsid w:val="00A30F1C"/>
    <w:rsid w:val="00A35968"/>
    <w:rsid w:val="00A37D32"/>
    <w:rsid w:val="00A44E31"/>
    <w:rsid w:val="00A5711F"/>
    <w:rsid w:val="00AA0006"/>
    <w:rsid w:val="00AB5156"/>
    <w:rsid w:val="00BA1652"/>
    <w:rsid w:val="00BC769D"/>
    <w:rsid w:val="00BD2919"/>
    <w:rsid w:val="00C10175"/>
    <w:rsid w:val="00C12C28"/>
    <w:rsid w:val="00C16570"/>
    <w:rsid w:val="00C17E5F"/>
    <w:rsid w:val="00C3503C"/>
    <w:rsid w:val="00C541D0"/>
    <w:rsid w:val="00C56D7C"/>
    <w:rsid w:val="00C66DE6"/>
    <w:rsid w:val="00CA09D6"/>
    <w:rsid w:val="00CA38CE"/>
    <w:rsid w:val="00CA4AB9"/>
    <w:rsid w:val="00CB6231"/>
    <w:rsid w:val="00CB6411"/>
    <w:rsid w:val="00CF4FC8"/>
    <w:rsid w:val="00D11E65"/>
    <w:rsid w:val="00D41FD5"/>
    <w:rsid w:val="00D54868"/>
    <w:rsid w:val="00D9788C"/>
    <w:rsid w:val="00DB3E40"/>
    <w:rsid w:val="00DD440E"/>
    <w:rsid w:val="00E239B9"/>
    <w:rsid w:val="00E26FF1"/>
    <w:rsid w:val="00EA568A"/>
    <w:rsid w:val="00EA79B5"/>
    <w:rsid w:val="00F1735F"/>
    <w:rsid w:val="00F33BA1"/>
    <w:rsid w:val="00F41E4C"/>
    <w:rsid w:val="00F43966"/>
    <w:rsid w:val="00F528CC"/>
    <w:rsid w:val="00F75B60"/>
    <w:rsid w:val="00F7694F"/>
    <w:rsid w:val="00F87C09"/>
    <w:rsid w:val="00F91803"/>
    <w:rsid w:val="00F94B02"/>
    <w:rsid w:val="00FD525C"/>
    <w:rsid w:val="00FD5F18"/>
    <w:rsid w:val="00FD7B10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trike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4D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04D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4D18"/>
    <w:pPr>
      <w:tabs>
        <w:tab w:val="center" w:pos="4320"/>
        <w:tab w:val="right" w:pos="8640"/>
      </w:tabs>
    </w:pPr>
  </w:style>
  <w:style w:type="character" w:styleId="Hyperlink">
    <w:name w:val="Hyperlink"/>
    <w:rsid w:val="005F5138"/>
    <w:rPr>
      <w:color w:val="0000FF"/>
      <w:u w:val="single"/>
    </w:rPr>
  </w:style>
  <w:style w:type="character" w:styleId="FollowedHyperlink">
    <w:name w:val="FollowedHyperlink"/>
    <w:rsid w:val="005F5138"/>
    <w:rPr>
      <w:color w:val="800080"/>
      <w:u w:val="single"/>
    </w:rPr>
  </w:style>
  <w:style w:type="character" w:styleId="PageNumber">
    <w:name w:val="page number"/>
    <w:basedOn w:val="DefaultParagraphFont"/>
    <w:rsid w:val="00556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trike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4D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04D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4D18"/>
    <w:pPr>
      <w:tabs>
        <w:tab w:val="center" w:pos="4320"/>
        <w:tab w:val="right" w:pos="8640"/>
      </w:tabs>
    </w:pPr>
  </w:style>
  <w:style w:type="character" w:styleId="Hyperlink">
    <w:name w:val="Hyperlink"/>
    <w:rsid w:val="005F5138"/>
    <w:rPr>
      <w:color w:val="0000FF"/>
      <w:u w:val="single"/>
    </w:rPr>
  </w:style>
  <w:style w:type="character" w:styleId="FollowedHyperlink">
    <w:name w:val="FollowedHyperlink"/>
    <w:rsid w:val="005F5138"/>
    <w:rPr>
      <w:color w:val="800080"/>
      <w:u w:val="single"/>
    </w:rPr>
  </w:style>
  <w:style w:type="character" w:styleId="PageNumber">
    <w:name w:val="page number"/>
    <w:basedOn w:val="DefaultParagraphFont"/>
    <w:rsid w:val="0055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3D8476DE150438BA39C2F3B56EAFD" ma:contentTypeVersion="24" ma:contentTypeDescription="Create a new document." ma:contentTypeScope="" ma:versionID="42068ec1d7cd82153558bb0e65dea63c">
  <xsd:schema xmlns:xsd="http://www.w3.org/2001/XMLSchema" xmlns:p="http://schemas.microsoft.com/office/2006/metadata/properties" xmlns:ns2="b4cc7cb2-81a5-4348-8f03-018c4dd3358c" xmlns:ns3="6787654f-3276-4af3-893c-83fd6ee37250" targetNamespace="http://schemas.microsoft.com/office/2006/metadata/properties" ma:root="true" ma:fieldsID="9a3ceab1cad672424c2e0393ddefe7c3" ns2:_="" ns3:_="">
    <xsd:import namespace="b4cc7cb2-81a5-4348-8f03-018c4dd3358c"/>
    <xsd:import namespace="6787654f-3276-4af3-893c-83fd6ee37250"/>
    <xsd:element name="properties">
      <xsd:complexType>
        <xsd:sequence>
          <xsd:element name="documentManagement">
            <xsd:complexType>
              <xsd:all>
                <xsd:element ref="ns2:Document_x0020_Source" minOccurs="0"/>
                <xsd:element ref="ns3:Description0" minOccurs="0"/>
                <xsd:element ref="ns3:Re_x003a__x0020_Capacity_x0020_Building_x003f_" minOccurs="0"/>
                <xsd:element ref="ns3:Re_x003a__x0020_Communications_x003f_" minOccurs="0"/>
                <xsd:element ref="ns3:Re_x003a__x0020_Grantmaking_x003f_" minOccurs="0"/>
                <xsd:element ref="ns3:Re_x003a__x0020_Partner_x0020_Education_x003f_" minOccurs="0"/>
                <xsd:element ref="ns3:Re_x003a__x0020_Recruiting_x003f_" minOccurs="0"/>
                <xsd:element ref="ns3:Fast_x0020_Pitch" minOccurs="0"/>
                <xsd:element ref="ns3:Re_x003a__x0020_SVP_x0020_Evaluations_x0020_and_x0020_Case_x0020_Studies_x003f_" minOccurs="0"/>
                <xsd:element ref="ns3:Re_x003a__x0020_SVP_x002d_Specific_x0020_Tools_x003f_" minOccurs="0"/>
                <xsd:element ref="ns3:Re_x003a__x0020_Working_x0020_with_x0020_an_x0020_Investee_x003f_" minOccurs="0"/>
                <xsd:element ref="ns3:Capacity_x0020_Building" minOccurs="0"/>
                <xsd:element ref="ns3:Communications_x0020_Resource_x0020_Type" minOccurs="0"/>
                <xsd:element ref="ns3:Grantmaking_x0020_Resource_x0020_Type" minOccurs="0"/>
                <xsd:element ref="ns3:Partner_x0020_Education" minOccurs="0"/>
                <xsd:element ref="ns3:Recruiting_x0020_Resource_x0020_Type" minOccurs="0"/>
                <xsd:element ref="ns3:Social_x0020_Innovation_x0020_Competition" minOccurs="0"/>
                <xsd:element ref="ns3:SVP_x0020_Evaluations_x0020_and_x0020_Case_x0020_Studies" minOccurs="0"/>
                <xsd:element ref="ns3:SVP_x002d_Specific_x0020_Tools" minOccurs="0"/>
                <xsd:element ref="ns3:Working_x0020_with_x0020_Investees" minOccurs="0"/>
                <xsd:element ref="ns3:Hold" minOccurs="0"/>
                <xsd:element ref="ns3:Brand_x0020_Sample" minOccurs="0"/>
                <xsd:element ref="ns3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cc7cb2-81a5-4348-8f03-018c4dd3358c" elementFormDefault="qualified">
    <xsd:import namespace="http://schemas.microsoft.com/office/2006/documentManagement/types"/>
    <xsd:element name="Document_x0020_Source" ma:index="2" nillable="true" ma:displayName="Source" ma:format="Dropdown" ma:internalName="Document_x0020_Source">
      <xsd:simpleType>
        <xsd:restriction base="dms:Choice">
          <xsd:enumeration value="Arizona"/>
          <xsd:enumeration value="Bangalore"/>
          <xsd:enumeration value="Boston"/>
          <xsd:enumeration value="Boulder County"/>
          <xsd:enumeration value="British Columbia"/>
          <xsd:enumeration value="Calgary"/>
          <xsd:enumeration value="Charlotte"/>
          <xsd:enumeration value="Chicago"/>
          <xsd:enumeration value="Cincinnati"/>
          <xsd:enumeration value="Cleveland"/>
          <xsd:enumeration value="Connecticut"/>
          <xsd:enumeration value="Dallas"/>
          <xsd:enumeration value="Denver"/>
          <xsd:enumeration value="Greater Tucson"/>
          <xsd:enumeration value="Los Angeles"/>
          <xsd:enumeration value="Minnesota"/>
          <xsd:enumeration value="Pittsburgh"/>
          <xsd:enumeration value="Portland"/>
          <xsd:enumeration value="Rhode Island"/>
          <xsd:enumeration value="Sacramento"/>
          <xsd:enumeration value="San Diego"/>
          <xsd:enumeration value="Santa Barbara"/>
          <xsd:enumeration value="Seattle"/>
          <xsd:enumeration value="St Louis"/>
          <xsd:enumeration value="SV2"/>
          <xsd:enumeration value="Tokyo"/>
          <xsd:enumeration value="Toronto"/>
          <xsd:enumeration value="Waterloo"/>
          <xsd:enumeration value="SVPI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6787654f-3276-4af3-893c-83fd6ee37250" elementFormDefault="qualified">
    <xsd:import namespace="http://schemas.microsoft.com/office/2006/documentManagement/types"/>
    <xsd:element name="Description0" ma:index="3" nillable="true" ma:displayName="Description" ma:internalName="Description0">
      <xsd:simpleType>
        <xsd:restriction base="dms:Note"/>
      </xsd:simpleType>
    </xsd:element>
    <xsd:element name="Re_x003a__x0020_Capacity_x0020_Building_x003f_" ma:index="4" nillable="true" ma:displayName="Re: Capacity Building?" ma:default="0" ma:internalName="Re_x003a__x0020_Capacity_x0020_Building_x003f_">
      <xsd:simpleType>
        <xsd:restriction base="dms:Boolean"/>
      </xsd:simpleType>
    </xsd:element>
    <xsd:element name="Re_x003a__x0020_Communications_x003f_" ma:index="5" nillable="true" ma:displayName="Re: Communications?" ma:default="0" ma:internalName="Re_x003a__x0020_Communications_x003f_">
      <xsd:simpleType>
        <xsd:restriction base="dms:Boolean"/>
      </xsd:simpleType>
    </xsd:element>
    <xsd:element name="Re_x003a__x0020_Grantmaking_x003f_" ma:index="6" nillable="true" ma:displayName="Re: Grantmaking?" ma:default="0" ma:internalName="Re_x003a__x0020_Grantmaking_x003f_">
      <xsd:simpleType>
        <xsd:restriction base="dms:Boolean"/>
      </xsd:simpleType>
    </xsd:element>
    <xsd:element name="Re_x003a__x0020_Partner_x0020_Education_x003f_" ma:index="7" nillable="true" ma:displayName="Re: Partner Education?" ma:default="0" ma:internalName="Re_x003a__x0020_Partner_x0020_Education_x003f_">
      <xsd:simpleType>
        <xsd:restriction base="dms:Boolean"/>
      </xsd:simpleType>
    </xsd:element>
    <xsd:element name="Re_x003a__x0020_Recruiting_x003f_" ma:index="8" nillable="true" ma:displayName="Re: Recruiting?" ma:default="0" ma:internalName="Re_x003a__x0020_Recruiting_x003f_">
      <xsd:simpleType>
        <xsd:restriction base="dms:Boolean"/>
      </xsd:simpleType>
    </xsd:element>
    <xsd:element name="Fast_x0020_Pitch" ma:index="9" nillable="true" ma:displayName="re: Social Innovation Competition" ma:default="0" ma:internalName="Fast_x0020_Pitch">
      <xsd:simpleType>
        <xsd:restriction base="dms:Boolean"/>
      </xsd:simpleType>
    </xsd:element>
    <xsd:element name="Re_x003a__x0020_SVP_x0020_Evaluations_x0020_and_x0020_Case_x0020_Studies_x003f_" ma:index="10" nillable="true" ma:displayName="Re: SVP Evaluations and Case Studies?" ma:default="0" ma:internalName="Re_x003a__x0020_SVP_x0020_Evaluations_x0020_and_x0020_Case_x0020_Studies_x003f_">
      <xsd:simpleType>
        <xsd:restriction base="dms:Boolean"/>
      </xsd:simpleType>
    </xsd:element>
    <xsd:element name="Re_x003a__x0020_SVP_x002d_Specific_x0020_Tools_x003f_" ma:index="11" nillable="true" ma:displayName="Re: SVP-Specific Tools?" ma:default="0" ma:internalName="Re_x003a__x0020_SVP_x002d_Specific_x0020_Tools_x003f_">
      <xsd:simpleType>
        <xsd:restriction base="dms:Boolean"/>
      </xsd:simpleType>
    </xsd:element>
    <xsd:element name="Re_x003a__x0020_Working_x0020_with_x0020_an_x0020_Investee_x003f_" ma:index="12" nillable="true" ma:displayName="Re: Working with Investees?" ma:default="0" ma:internalName="Re_x003a__x0020_Working_x0020_with_x0020_an_x0020_Investee_x003f_">
      <xsd:simpleType>
        <xsd:restriction base="dms:Boolean"/>
      </xsd:simpleType>
    </xsd:element>
    <xsd:element name="Capacity_x0020_Building" ma:index="13" nillable="true" ma:displayName="Capacity Building" ma:default="" ma:format="Dropdown" ma:internalName="Capacity_x0020_Building">
      <xsd:simpleType>
        <xsd:restriction base="dms:Choice">
          <xsd:enumeration value="Organizational Capacity Assessment Tool"/>
          <xsd:enumeration value="Board and Governance"/>
          <xsd:enumeration value="Financial Management"/>
          <xsd:enumeration value="Fund Development"/>
          <xsd:enumeration value="Human Resources"/>
          <xsd:enumeration value="Information Technology"/>
          <xsd:enumeration value="Leadership"/>
          <xsd:enumeration value="Legal"/>
          <xsd:enumeration value="Marketing, PR and Communications"/>
          <xsd:enumeration value="Mission, Vision, Strategy and Planning"/>
          <xsd:enumeration value="Program Evaluations and Performance Measurement"/>
          <xsd:enumeration value="General Capacity Building Resources"/>
        </xsd:restriction>
      </xsd:simpleType>
    </xsd:element>
    <xsd:element name="Communications_x0020_Resource_x0020_Type" ma:index="14" nillable="true" ma:displayName="Communications" ma:format="Dropdown" ma:internalName="Communications_x0020_Resource_x0020_Type">
      <xsd:simpleType>
        <xsd:restriction base="dms:Choice">
          <xsd:enumeration value="Affiliate Communications Templates"/>
          <xsd:enumeration value="Affiliate Marketing Portfolio"/>
          <xsd:enumeration value="Brand Visuals"/>
          <xsd:enumeration value="Social Media"/>
          <xsd:enumeration value="Storytelling"/>
          <xsd:enumeration value="Strategies/Plans"/>
          <xsd:enumeration value="Style Guides"/>
          <xsd:enumeration value="SVP Brand"/>
          <xsd:enumeration value="SVPI Communications"/>
          <xsd:enumeration value="Other"/>
        </xsd:restriction>
      </xsd:simpleType>
    </xsd:element>
    <xsd:element name="Grantmaking_x0020_Resource_x0020_Type" ma:index="15" nillable="true" ma:displayName="Grantmaking" ma:default="" ma:format="Dropdown" ma:internalName="Grantmaking_x0020_Resource_x0020_Type">
      <xsd:simpleType>
        <xsd:restriction base="dms:Choice">
          <xsd:enumeration value="Grant Guidelines"/>
          <xsd:enumeration value="Committee Roles"/>
          <xsd:enumeration value="Committee Meetings"/>
          <xsd:enumeration value="Research"/>
          <xsd:enumeration value="SVP Fit"/>
          <xsd:enumeration value="Letters of Inquiry"/>
          <xsd:enumeration value="Proposals"/>
          <xsd:enumeration value="Site Visits"/>
          <xsd:enumeration value="Final Decision"/>
          <xsd:enumeration value="Regranting"/>
          <xsd:enumeration value="General Grantmaking Resources"/>
        </xsd:restriction>
      </xsd:simpleType>
    </xsd:element>
    <xsd:element name="Partner_x0020_Education" ma:index="16" nillable="true" ma:displayName="Partner Education" ma:format="Dropdown" ma:internalName="Partner_x0020_Education">
      <xsd:simpleType>
        <xsd:restriction base="dms:Choice">
          <xsd:enumeration value="Curriculum"/>
          <xsd:enumeration value="Orientation"/>
          <xsd:enumeration value="Philanthropy Development Framework"/>
          <xsd:enumeration value="Running A Session"/>
          <xsd:enumeration value="Other"/>
        </xsd:restriction>
      </xsd:simpleType>
    </xsd:element>
    <xsd:element name="Recruiting_x0020_Resource_x0020_Type" ma:index="17" nillable="true" ma:displayName="Recruiting" ma:format="Dropdown" ma:internalName="Recruiting_x0020_Resource_x0020_Type">
      <xsd:simpleType>
        <xsd:restriction base="dms:Choice">
          <xsd:enumeration value="1 - Planning and Process"/>
          <xsd:enumeration value="2 - Building the Prospect Pipeline"/>
          <xsd:enumeration value="3 - Qualifying and Prioritizing Prospects"/>
          <xsd:enumeration value="4 - Cultivating Prospects"/>
          <xsd:enumeration value="5 - Making an Invitation"/>
          <xsd:enumeration value="6 - Team Roles and Responsibilities"/>
          <xsd:enumeration value="7 - Materials and Messages"/>
          <xsd:enumeration value="8 - Recruiting Campaigns"/>
        </xsd:restriction>
      </xsd:simpleType>
    </xsd:element>
    <xsd:element name="Social_x0020_Innovation_x0020_Competition" ma:index="18" nillable="true" ma:displayName="Social Innovation Competition" ma:format="Dropdown" ma:internalName="Social_x0020_Innovation_x0020_Competition">
      <xsd:simpleType>
        <xsd:restriction base="dms:Choice">
          <xsd:enumeration value="Application"/>
          <xsd:enumeration value="Coaching"/>
          <xsd:enumeration value="Event"/>
          <xsd:enumeration value="Follow Up"/>
          <xsd:enumeration value="Planning"/>
          <xsd:enumeration value="Sponsorship"/>
        </xsd:restriction>
      </xsd:simpleType>
    </xsd:element>
    <xsd:element name="SVP_x0020_Evaluations_x0020_and_x0020_Case_x0020_Studies" ma:index="19" nillable="true" ma:displayName="SVP Evaluations and Case Studies" ma:format="Dropdown" ma:internalName="SVP_x0020_Evaluations_x0020_and_x0020_Case_x0020_Studies">
      <xsd:simpleType>
        <xsd:restriction base="dms:Choice">
          <xsd:enumeration value="Affiliate Capacity Tool"/>
          <xsd:enumeration value="Case Studies"/>
          <xsd:enumeration value="SVP Outcomes Tools - Capacity Building"/>
          <xsd:enumeration value="SVP Outcomes Tools - Philanthropy Development"/>
          <xsd:enumeration value="SVP Outcomes - Results &amp; Reports"/>
          <xsd:enumeration value="SVP Committee Evaluations"/>
          <xsd:enumeration value="SVP Education Event Evaluations"/>
          <xsd:enumeration value="Network Data"/>
        </xsd:restriction>
      </xsd:simpleType>
    </xsd:element>
    <xsd:element name="SVP_x002d_Specific_x0020_Tools" ma:index="20" nillable="true" ma:displayName="SVP-Specific Tools and Resources" ma:format="Dropdown" ma:internalName="SVP_x002d_Specific_x0020_Tools">
      <xsd:simpleType>
        <xsd:restriction base="dms:Choice">
          <xsd:enumeration value="Administration &amp; Operations"/>
          <xsd:enumeration value="Affiliate Capacity Tool"/>
          <xsd:enumeration value="Board &amp; Governance"/>
          <xsd:enumeration value="Demonstrating SVP's Impact"/>
          <xsd:enumeration value="Encore Fellows Program"/>
          <xsd:enumeration value="Financial Management"/>
          <xsd:enumeration value="Fund Development"/>
          <xsd:enumeration value="Human Resources"/>
          <xsd:enumeration value="Intranet"/>
          <xsd:enumeration value="Manuals"/>
          <xsd:enumeration value="Organizational Capacity Assessment Tool"/>
          <xsd:enumeration value="Salesforce"/>
          <xsd:enumeration value="SVPI Membership"/>
          <xsd:enumeration value="Strategy and Planning"/>
          <xsd:enumeration value="Vertical Response Enewsletter Tool"/>
        </xsd:restriction>
      </xsd:simpleType>
    </xsd:element>
    <xsd:element name="Working_x0020_with_x0020_Investees" ma:index="21" nillable="true" ma:displayName="Working with Investees" ma:format="Dropdown" ma:internalName="Working_x0020_with_x0020_Investees">
      <xsd:simpleType>
        <xsd:restriction base="dms:Choice">
          <xsd:enumeration value="1 - Positioning the Relationship for Success"/>
          <xsd:enumeration value="2 - Planning for Capacity Increase"/>
          <xsd:enumeration value="3 - Getting to Work"/>
          <xsd:enumeration value="4 - Reviewing Progress"/>
          <xsd:enumeration value="5 - Investee Graduation"/>
          <xsd:enumeration value="General Resources for Working With Investees"/>
          <xsd:enumeration value="Managing Volunteers"/>
        </xsd:restriction>
      </xsd:simpleType>
    </xsd:element>
    <xsd:element name="Hold" ma:index="22" nillable="true" ma:displayName="Hold" ma:default="0" ma:internalName="Hold">
      <xsd:simpleType>
        <xsd:restriction base="dms:Boolean"/>
      </xsd:simpleType>
    </xsd:element>
    <xsd:element name="Brand_x0020_Sample" ma:index="29" nillable="true" ma:displayName="Brand Sample" ma:default="0" ma:internalName="Brand_x0020_Sample">
      <xsd:simpleType>
        <xsd:restriction base="dms:Boolean"/>
      </xsd:simpleType>
    </xsd:element>
    <xsd:element name="Audience" ma:index="30" nillable="true" ma:displayName="Audience" ma:default="Audience" ma:format="Dropdown" ma:internalName="Audience">
      <xsd:simpleType>
        <xsd:restriction base="dms:Choice">
          <xsd:enumeration value="Audience"/>
          <xsd:enumeration value="Coach"/>
          <xsd:enumeration value="Judges"/>
          <xsd:enumeration value="Organizer"/>
          <xsd:enumeration value="Participants"/>
          <xsd:enumeration value="Press"/>
          <xsd:enumeration value="Reviewers"/>
          <xsd:enumeration value="Sponsors"/>
          <xsd:enumeration value="Volunte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Source xmlns="b4cc7cb2-81a5-4348-8f03-018c4dd3358c">Seattle</Document_x0020_Source>
    <Re_x003a__x0020_Capacity_x0020_Building_x003f_ xmlns="6787654f-3276-4af3-893c-83fd6ee37250">false</Re_x003a__x0020_Capacity_x0020_Building_x003f_>
    <Capacity_x0020_Building xmlns="6787654f-3276-4af3-893c-83fd6ee37250" xsi:nil="true"/>
    <Partner_x0020_Education xmlns="6787654f-3276-4af3-893c-83fd6ee37250" xsi:nil="true"/>
    <Working_x0020_with_x0020_Investees xmlns="6787654f-3276-4af3-893c-83fd6ee37250" xsi:nil="true"/>
    <Re_x003a__x0020_Grantmaking_x003f_ xmlns="6787654f-3276-4af3-893c-83fd6ee37250">true</Re_x003a__x0020_Grantmaking_x003f_>
    <Re_x003a__x0020_SVP_x0020_Evaluations_x0020_and_x0020_Case_x0020_Studies_x003f_ xmlns="6787654f-3276-4af3-893c-83fd6ee37250">false</Re_x003a__x0020_SVP_x0020_Evaluations_x0020_and_x0020_Case_x0020_Studies_x003f_>
    <Re_x003a__x0020_SVP_x002d_Specific_x0020_Tools_x003f_ xmlns="6787654f-3276-4af3-893c-83fd6ee37250">false</Re_x003a__x0020_SVP_x002d_Specific_x0020_Tools_x003f_>
    <Fast_x0020_Pitch xmlns="6787654f-3276-4af3-893c-83fd6ee37250">false</Fast_x0020_Pitch>
    <Grantmaking_x0020_Resource_x0020_Type xmlns="6787654f-3276-4af3-893c-83fd6ee37250">Regranting</Grantmaking_x0020_Resource_x0020_Type>
    <SVP_x0020_Evaluations_x0020_and_x0020_Case_x0020_Studies xmlns="6787654f-3276-4af3-893c-83fd6ee37250" xsi:nil="true"/>
    <Re_x003a__x0020_Working_x0020_with_x0020_an_x0020_Investee_x003f_ xmlns="6787654f-3276-4af3-893c-83fd6ee37250">false</Re_x003a__x0020_Working_x0020_with_x0020_an_x0020_Investee_x003f_>
    <Audience xmlns="6787654f-3276-4af3-893c-83fd6ee37250">Audience</Audience>
    <Description0 xmlns="6787654f-3276-4af3-893c-83fd6ee37250" xsi:nil="true"/>
    <Re_x003a__x0020_Recruiting_x003f_ xmlns="6787654f-3276-4af3-893c-83fd6ee37250">false</Re_x003a__x0020_Recruiting_x003f_>
    <Hold xmlns="6787654f-3276-4af3-893c-83fd6ee37250">false</Hold>
    <Communications_x0020_Resource_x0020_Type xmlns="6787654f-3276-4af3-893c-83fd6ee37250" xsi:nil="true"/>
    <Re_x003a__x0020_Communications_x003f_ xmlns="6787654f-3276-4af3-893c-83fd6ee37250">false</Re_x003a__x0020_Communications_x003f_>
    <Recruiting_x0020_Resource_x0020_Type xmlns="6787654f-3276-4af3-893c-83fd6ee37250" xsi:nil="true"/>
    <Social_x0020_Innovation_x0020_Competition xmlns="6787654f-3276-4af3-893c-83fd6ee37250" xsi:nil="true"/>
    <Brand_x0020_Sample xmlns="6787654f-3276-4af3-893c-83fd6ee37250">false</Brand_x0020_Sample>
    <SVP_x002d_Specific_x0020_Tools xmlns="6787654f-3276-4af3-893c-83fd6ee37250" xsi:nil="true"/>
    <Re_x003a__x0020_Partner_x0020_Education_x003f_ xmlns="6787654f-3276-4af3-893c-83fd6ee37250">false</Re_x003a__x0020_Partner_x0020_Education_x003f_>
  </documentManagement>
</p:properties>
</file>

<file path=customXml/itemProps1.xml><?xml version="1.0" encoding="utf-8"?>
<ds:datastoreItem xmlns:ds="http://schemas.openxmlformats.org/officeDocument/2006/customXml" ds:itemID="{113423B1-73B7-4CAE-A104-473DE1F3CE14}"/>
</file>

<file path=customXml/itemProps2.xml><?xml version="1.0" encoding="utf-8"?>
<ds:datastoreItem xmlns:ds="http://schemas.openxmlformats.org/officeDocument/2006/customXml" ds:itemID="{3D3FE0E9-FC88-457B-8B94-86BEBC1F1623}"/>
</file>

<file path=customXml/itemProps3.xml><?xml version="1.0" encoding="utf-8"?>
<ds:datastoreItem xmlns:ds="http://schemas.openxmlformats.org/officeDocument/2006/customXml" ds:itemID="{EDD79E3E-30DB-492A-AC63-177EA126D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PGC Calendar for 2001-2002</vt:lpstr>
    </vt:vector>
  </TitlesOfParts>
  <Company>SVP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Hemmings</dc:creator>
  <cp:lastModifiedBy>Ruth Jones</cp:lastModifiedBy>
  <cp:revision>2</cp:revision>
  <cp:lastPrinted>2013-08-05T21:52:00Z</cp:lastPrinted>
  <dcterms:created xsi:type="dcterms:W3CDTF">2014-02-28T00:34:00Z</dcterms:created>
  <dcterms:modified xsi:type="dcterms:W3CDTF">2014-02-28T00:34:00Z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0x0101000453D8476DE150438BA39C2F3B56EAFD</vt:lpwstr>
  </property>
</Properties>
</file>