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0C7" w:rsidRPr="00BA56AE" w:rsidRDefault="008E536A" w:rsidP="00851D13">
      <w:pPr>
        <w:jc w:val="center"/>
        <w:rPr>
          <w:rFonts w:ascii="Calibri" w:hAnsi="Calibri"/>
        </w:rPr>
      </w:pPr>
      <w:r>
        <w:rPr>
          <w:rFonts w:ascii="Calibri" w:hAnsi="Calibri"/>
        </w:rPr>
        <w:pict w14:anchorId="57FD2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5pt;height:87.6pt;mso-left-percent:-10001;mso-top-percent:-10001;mso-position-horizontal:absolute;mso-position-horizontal-relative:char;mso-position-vertical:absolute;mso-position-vertical-relative:line;mso-left-percent:-10001;mso-top-percent:-10001">
            <v:imagedata r:id="rId7" o:title=""/>
          </v:shape>
        </w:pict>
      </w:r>
    </w:p>
    <w:p w:rsidR="00C850C7" w:rsidRPr="00BA56AE" w:rsidRDefault="00C850C7" w:rsidP="00851D13">
      <w:pPr>
        <w:jc w:val="center"/>
        <w:rPr>
          <w:rFonts w:ascii="Calibri" w:hAnsi="Calibri"/>
        </w:rPr>
      </w:pPr>
    </w:p>
    <w:p w:rsidR="00C850C7" w:rsidRPr="00BA56AE" w:rsidRDefault="00C850C7" w:rsidP="00851D13">
      <w:pPr>
        <w:jc w:val="center"/>
        <w:rPr>
          <w:rFonts w:ascii="Calibri" w:hAnsi="Calibri"/>
        </w:rPr>
      </w:pPr>
    </w:p>
    <w:p w:rsidR="00C850C7" w:rsidRPr="00BA56AE" w:rsidRDefault="00C850C7" w:rsidP="00851D13">
      <w:pPr>
        <w:jc w:val="center"/>
        <w:rPr>
          <w:rFonts w:ascii="Calibri" w:hAnsi="Calibri"/>
        </w:rPr>
      </w:pPr>
    </w:p>
    <w:p w:rsidR="00C850C7" w:rsidRPr="00BA56AE" w:rsidRDefault="00C850C7" w:rsidP="00851D13">
      <w:pPr>
        <w:jc w:val="center"/>
        <w:rPr>
          <w:rFonts w:ascii="Calibri" w:hAnsi="Calibri"/>
        </w:rPr>
      </w:pPr>
    </w:p>
    <w:p w:rsidR="00C850C7" w:rsidRPr="00BA56AE" w:rsidRDefault="00C850C7" w:rsidP="00851D13">
      <w:pPr>
        <w:jc w:val="center"/>
        <w:rPr>
          <w:rFonts w:ascii="Calibri" w:hAnsi="Calibri"/>
        </w:rPr>
      </w:pPr>
    </w:p>
    <w:p w:rsidR="00851D13" w:rsidRPr="00BA56AE" w:rsidRDefault="00851D13" w:rsidP="00851D13">
      <w:pPr>
        <w:jc w:val="center"/>
        <w:rPr>
          <w:rFonts w:ascii="Calibri" w:hAnsi="Calibri"/>
        </w:rPr>
      </w:pPr>
    </w:p>
    <w:p w:rsidR="00851D13" w:rsidRPr="00BA56AE" w:rsidRDefault="00851D13" w:rsidP="00851D13">
      <w:pPr>
        <w:jc w:val="center"/>
        <w:rPr>
          <w:rFonts w:ascii="Calibri" w:hAnsi="Calibri"/>
        </w:rPr>
      </w:pPr>
    </w:p>
    <w:p w:rsidR="00851D13" w:rsidRPr="00BA56AE" w:rsidRDefault="00851D13" w:rsidP="00851D13">
      <w:pPr>
        <w:jc w:val="center"/>
        <w:rPr>
          <w:rFonts w:ascii="Calibri" w:hAnsi="Calibri"/>
        </w:rPr>
      </w:pPr>
    </w:p>
    <w:p w:rsidR="00851D13" w:rsidRPr="00BA56AE" w:rsidRDefault="00851D13" w:rsidP="00851D13">
      <w:pPr>
        <w:jc w:val="center"/>
        <w:rPr>
          <w:rFonts w:ascii="Calibri" w:hAnsi="Calibri"/>
        </w:rPr>
      </w:pPr>
    </w:p>
    <w:p w:rsidR="00851D13" w:rsidRPr="00BA56AE" w:rsidRDefault="00851D13" w:rsidP="00851D13">
      <w:pPr>
        <w:jc w:val="center"/>
        <w:rPr>
          <w:rFonts w:ascii="Calibri" w:hAnsi="Calibri"/>
          <w:b/>
          <w:sz w:val="72"/>
          <w:szCs w:val="72"/>
        </w:rPr>
      </w:pPr>
      <w:r w:rsidRPr="00BA56AE">
        <w:rPr>
          <w:rFonts w:ascii="Calibri" w:hAnsi="Calibri"/>
          <w:b/>
          <w:sz w:val="72"/>
          <w:szCs w:val="72"/>
        </w:rPr>
        <w:t>Demonstrating SVP’s Impact</w:t>
      </w:r>
    </w:p>
    <w:p w:rsidR="00851D13" w:rsidRPr="00BA56AE" w:rsidRDefault="00A64DAB" w:rsidP="00851D13">
      <w:pPr>
        <w:jc w:val="center"/>
        <w:rPr>
          <w:rFonts w:ascii="Calibri" w:hAnsi="Calibri"/>
          <w:b/>
          <w:sz w:val="48"/>
          <w:szCs w:val="48"/>
        </w:rPr>
      </w:pPr>
      <w:r>
        <w:rPr>
          <w:rFonts w:ascii="Calibri" w:hAnsi="Calibri"/>
          <w:b/>
          <w:sz w:val="48"/>
          <w:szCs w:val="48"/>
        </w:rPr>
        <w:t>Outcomes</w:t>
      </w:r>
      <w:r w:rsidR="00851D13" w:rsidRPr="00BA56AE">
        <w:rPr>
          <w:rFonts w:ascii="Calibri" w:hAnsi="Calibri"/>
          <w:b/>
          <w:sz w:val="48"/>
          <w:szCs w:val="48"/>
        </w:rPr>
        <w:t xml:space="preserve"> Evaluation Tools</w:t>
      </w:r>
      <w:r w:rsidR="00084DE2">
        <w:rPr>
          <w:rFonts w:ascii="Calibri" w:hAnsi="Calibri"/>
          <w:b/>
          <w:sz w:val="48"/>
          <w:szCs w:val="48"/>
        </w:rPr>
        <w:t xml:space="preserve"> – </w:t>
      </w:r>
      <w:smartTag w:uri="urn:schemas-microsoft-com:office:smarttags" w:element="place">
        <w:smartTag w:uri="urn:schemas-microsoft-com:office:smarttags" w:element="PlaceName">
          <w:r w:rsidR="00084DE2">
            <w:rPr>
              <w:rFonts w:ascii="Calibri" w:hAnsi="Calibri"/>
              <w:b/>
              <w:sz w:val="48"/>
              <w:szCs w:val="48"/>
            </w:rPr>
            <w:t>Capacity</w:t>
          </w:r>
        </w:smartTag>
        <w:r w:rsidR="00084DE2">
          <w:rPr>
            <w:rFonts w:ascii="Calibri" w:hAnsi="Calibri"/>
            <w:b/>
            <w:sz w:val="48"/>
            <w:szCs w:val="48"/>
          </w:rPr>
          <w:t xml:space="preserve"> </w:t>
        </w:r>
        <w:smartTag w:uri="urn:schemas-microsoft-com:office:smarttags" w:element="PlaceType">
          <w:r w:rsidR="00084DE2">
            <w:rPr>
              <w:rFonts w:ascii="Calibri" w:hAnsi="Calibri"/>
              <w:b/>
              <w:sz w:val="48"/>
              <w:szCs w:val="48"/>
            </w:rPr>
            <w:t>Building</w:t>
          </w:r>
        </w:smartTag>
      </w:smartTag>
    </w:p>
    <w:p w:rsidR="00851D13" w:rsidRDefault="00851D13" w:rsidP="00851D13">
      <w:pPr>
        <w:jc w:val="center"/>
        <w:rPr>
          <w:rFonts w:ascii="Calibri" w:hAnsi="Calibri"/>
        </w:rPr>
      </w:pPr>
    </w:p>
    <w:p w:rsidR="00BA56AE" w:rsidRDefault="00BA56AE" w:rsidP="00851D13">
      <w:pPr>
        <w:jc w:val="center"/>
        <w:rPr>
          <w:rFonts w:ascii="Calibri" w:hAnsi="Calibri"/>
        </w:rPr>
      </w:pPr>
    </w:p>
    <w:p w:rsidR="00BA56AE" w:rsidRPr="00BA56AE" w:rsidRDefault="00BA56AE" w:rsidP="00851D13">
      <w:pPr>
        <w:jc w:val="center"/>
        <w:rPr>
          <w:rFonts w:ascii="Calibri" w:hAnsi="Calibri"/>
        </w:rPr>
      </w:pPr>
    </w:p>
    <w:p w:rsidR="00851D13" w:rsidRPr="00BA56AE" w:rsidRDefault="00851D13" w:rsidP="00851D13">
      <w:pPr>
        <w:jc w:val="center"/>
        <w:rPr>
          <w:rFonts w:ascii="Calibri" w:hAnsi="Calibri"/>
          <w:b/>
        </w:rPr>
      </w:pPr>
    </w:p>
    <w:p w:rsidR="00851D13" w:rsidRPr="00BA56AE" w:rsidRDefault="008D1A81" w:rsidP="00851D13">
      <w:pPr>
        <w:jc w:val="center"/>
        <w:rPr>
          <w:rFonts w:ascii="Calibri" w:hAnsi="Calibri"/>
          <w:b/>
        </w:rPr>
      </w:pPr>
      <w:r>
        <w:rPr>
          <w:rFonts w:ascii="Calibri" w:hAnsi="Calibri"/>
          <w:b/>
        </w:rPr>
        <w:t>Instructions</w:t>
      </w:r>
    </w:p>
    <w:p w:rsidR="00851D13" w:rsidRPr="00BA56AE" w:rsidRDefault="00851D13" w:rsidP="00851D13">
      <w:pPr>
        <w:jc w:val="center"/>
        <w:rPr>
          <w:rFonts w:ascii="Calibri" w:hAnsi="Calibri"/>
        </w:rPr>
      </w:pPr>
    </w:p>
    <w:p w:rsidR="00851D13" w:rsidRPr="00BA56AE" w:rsidRDefault="00851D13" w:rsidP="00851D13">
      <w:pPr>
        <w:jc w:val="center"/>
        <w:rPr>
          <w:rFonts w:ascii="Calibri" w:hAnsi="Calibri"/>
        </w:rPr>
      </w:pPr>
    </w:p>
    <w:p w:rsidR="00851D13" w:rsidRPr="00BA56AE" w:rsidRDefault="00992B7F" w:rsidP="00851D13">
      <w:pPr>
        <w:jc w:val="center"/>
        <w:rPr>
          <w:rFonts w:ascii="Calibri" w:hAnsi="Calibri"/>
        </w:rPr>
      </w:pPr>
      <w:r>
        <w:rPr>
          <w:rFonts w:ascii="Calibri" w:hAnsi="Calibri"/>
        </w:rPr>
        <w:t>June 2014</w:t>
      </w:r>
    </w:p>
    <w:p w:rsidR="00867DC9" w:rsidRPr="00BA56AE" w:rsidRDefault="00C23EC3" w:rsidP="00C23EC3">
      <w:pPr>
        <w:spacing w:line="360" w:lineRule="auto"/>
        <w:rPr>
          <w:rFonts w:ascii="Calibri" w:hAnsi="Calibri"/>
        </w:rPr>
      </w:pPr>
      <w:r w:rsidRPr="00BA56AE">
        <w:rPr>
          <w:rFonts w:ascii="Calibri" w:hAnsi="Calibri"/>
          <w:b/>
        </w:rPr>
        <w:br w:type="page"/>
      </w:r>
      <w:r w:rsidR="00DA4942" w:rsidRPr="00BA56AE">
        <w:rPr>
          <w:rFonts w:ascii="Calibri" w:hAnsi="Calibri"/>
        </w:rPr>
        <w:lastRenderedPageBreak/>
        <w:t xml:space="preserve">The </w:t>
      </w:r>
      <w:r w:rsidR="00851D13" w:rsidRPr="00BA56AE">
        <w:rPr>
          <w:rFonts w:ascii="Calibri" w:hAnsi="Calibri"/>
        </w:rPr>
        <w:t>“</w:t>
      </w:r>
      <w:r w:rsidR="00DA4942" w:rsidRPr="00BA56AE">
        <w:rPr>
          <w:rFonts w:ascii="Calibri" w:hAnsi="Calibri"/>
        </w:rPr>
        <w:t>Demonstrating SVP’s Impact</w:t>
      </w:r>
      <w:r w:rsidR="00851D13" w:rsidRPr="00BA56AE">
        <w:rPr>
          <w:rFonts w:ascii="Calibri" w:hAnsi="Calibri"/>
        </w:rPr>
        <w:t xml:space="preserve">” (DSI) tool suite allows SVPs to track outcomes and </w:t>
      </w:r>
      <w:r w:rsidR="00DA4942" w:rsidRPr="00BA56AE">
        <w:rPr>
          <w:rFonts w:ascii="Calibri" w:hAnsi="Calibri"/>
        </w:rPr>
        <w:t>tell compelling and evidence-based stor</w:t>
      </w:r>
      <w:r w:rsidR="00851D13" w:rsidRPr="00BA56AE">
        <w:rPr>
          <w:rFonts w:ascii="Calibri" w:hAnsi="Calibri"/>
        </w:rPr>
        <w:t>ies</w:t>
      </w:r>
      <w:r w:rsidR="00DA4942" w:rsidRPr="00BA56AE">
        <w:rPr>
          <w:rFonts w:ascii="Calibri" w:hAnsi="Calibri"/>
        </w:rPr>
        <w:t xml:space="preserve"> about their impact. </w:t>
      </w:r>
      <w:r w:rsidR="00867DC9" w:rsidRPr="00BA56AE">
        <w:rPr>
          <w:rFonts w:ascii="Calibri" w:hAnsi="Calibri"/>
        </w:rPr>
        <w:t xml:space="preserve">The goals of DSI </w:t>
      </w:r>
      <w:r w:rsidR="00851D13" w:rsidRPr="00BA56AE">
        <w:rPr>
          <w:rFonts w:ascii="Calibri" w:hAnsi="Calibri"/>
        </w:rPr>
        <w:t>tools</w:t>
      </w:r>
      <w:r w:rsidR="00867DC9" w:rsidRPr="00BA56AE">
        <w:rPr>
          <w:rFonts w:ascii="Calibri" w:hAnsi="Calibri"/>
        </w:rPr>
        <w:t xml:space="preserve"> are to:</w:t>
      </w:r>
    </w:p>
    <w:p w:rsidR="00867DC9" w:rsidRPr="00BA56AE" w:rsidRDefault="00851D13" w:rsidP="00851D13">
      <w:pPr>
        <w:numPr>
          <w:ilvl w:val="0"/>
          <w:numId w:val="13"/>
        </w:numPr>
        <w:spacing w:before="60" w:line="360" w:lineRule="auto"/>
        <w:rPr>
          <w:rFonts w:ascii="Calibri" w:hAnsi="Calibri" w:cs="Arial"/>
        </w:rPr>
      </w:pPr>
      <w:r w:rsidRPr="00BA56AE">
        <w:rPr>
          <w:rFonts w:ascii="Calibri" w:hAnsi="Calibri" w:cs="Arial"/>
        </w:rPr>
        <w:t>Assist</w:t>
      </w:r>
      <w:r w:rsidR="00867DC9" w:rsidRPr="00BA56AE">
        <w:rPr>
          <w:rFonts w:ascii="Calibri" w:hAnsi="Calibri" w:cs="Arial"/>
        </w:rPr>
        <w:t xml:space="preserve"> SVP affiliates </w:t>
      </w:r>
      <w:r w:rsidRPr="00BA56AE">
        <w:rPr>
          <w:rFonts w:ascii="Calibri" w:hAnsi="Calibri" w:cs="Arial"/>
        </w:rPr>
        <w:t>in</w:t>
      </w:r>
      <w:r w:rsidR="00867DC9" w:rsidRPr="00BA56AE">
        <w:rPr>
          <w:rFonts w:ascii="Calibri" w:hAnsi="Calibri" w:cs="Arial"/>
        </w:rPr>
        <w:t xml:space="preserve"> </w:t>
      </w:r>
      <w:r w:rsidR="00867DC9" w:rsidRPr="00BA56AE">
        <w:rPr>
          <w:rFonts w:ascii="Calibri" w:hAnsi="Calibri" w:cs="Arial"/>
          <w:b/>
        </w:rPr>
        <w:t>document</w:t>
      </w:r>
      <w:r w:rsidRPr="00BA56AE">
        <w:rPr>
          <w:rFonts w:ascii="Calibri" w:hAnsi="Calibri" w:cs="Arial"/>
          <w:b/>
        </w:rPr>
        <w:t>ing</w:t>
      </w:r>
      <w:r w:rsidR="00867DC9" w:rsidRPr="00BA56AE">
        <w:rPr>
          <w:rFonts w:ascii="Calibri" w:hAnsi="Calibri" w:cs="Arial"/>
          <w:b/>
        </w:rPr>
        <w:t xml:space="preserve"> their impact in local communities</w:t>
      </w:r>
      <w:r w:rsidRPr="00BA56AE">
        <w:rPr>
          <w:rFonts w:ascii="Calibri" w:hAnsi="Calibri" w:cs="Arial"/>
          <w:b/>
        </w:rPr>
        <w:t>,</w:t>
      </w:r>
    </w:p>
    <w:p w:rsidR="00867DC9" w:rsidRPr="00BA56AE" w:rsidRDefault="00867DC9" w:rsidP="00851D13">
      <w:pPr>
        <w:numPr>
          <w:ilvl w:val="0"/>
          <w:numId w:val="13"/>
        </w:numPr>
        <w:spacing w:before="60" w:line="360" w:lineRule="auto"/>
        <w:rPr>
          <w:rFonts w:ascii="Calibri" w:hAnsi="Calibri" w:cs="Arial"/>
        </w:rPr>
      </w:pPr>
      <w:r w:rsidRPr="00BA56AE">
        <w:rPr>
          <w:rFonts w:ascii="Calibri" w:hAnsi="Calibri" w:cs="Arial"/>
        </w:rPr>
        <w:t xml:space="preserve">Provide concrete data to </w:t>
      </w:r>
      <w:r w:rsidRPr="00BA56AE">
        <w:rPr>
          <w:rFonts w:ascii="Calibri" w:hAnsi="Calibri" w:cs="Arial"/>
          <w:b/>
        </w:rPr>
        <w:t>help affiliates improve their programs</w:t>
      </w:r>
      <w:r w:rsidR="00851D13" w:rsidRPr="00BA56AE">
        <w:rPr>
          <w:rFonts w:ascii="Calibri" w:hAnsi="Calibri" w:cs="Arial"/>
          <w:b/>
        </w:rPr>
        <w:t>,</w:t>
      </w:r>
    </w:p>
    <w:p w:rsidR="00867DC9" w:rsidRPr="00BA56AE" w:rsidRDefault="00867DC9" w:rsidP="00851D13">
      <w:pPr>
        <w:numPr>
          <w:ilvl w:val="0"/>
          <w:numId w:val="13"/>
        </w:numPr>
        <w:spacing w:before="60" w:line="360" w:lineRule="auto"/>
        <w:rPr>
          <w:rFonts w:ascii="Calibri" w:hAnsi="Calibri" w:cs="Arial"/>
        </w:rPr>
      </w:pPr>
      <w:r w:rsidRPr="00BA56AE">
        <w:rPr>
          <w:rFonts w:ascii="Calibri" w:hAnsi="Calibri" w:cs="Arial"/>
        </w:rPr>
        <w:t xml:space="preserve">Identify common outcomes across the SVP network that </w:t>
      </w:r>
      <w:r w:rsidRPr="00BA56AE">
        <w:rPr>
          <w:rFonts w:ascii="Calibri" w:hAnsi="Calibri" w:cs="Arial"/>
          <w:b/>
        </w:rPr>
        <w:t>demonstrate the value of the SVP model</w:t>
      </w:r>
      <w:r w:rsidR="00851D13" w:rsidRPr="00BA56AE">
        <w:rPr>
          <w:rFonts w:ascii="Calibri" w:hAnsi="Calibri" w:cs="Arial"/>
          <w:b/>
        </w:rPr>
        <w:t>.</w:t>
      </w:r>
    </w:p>
    <w:p w:rsidR="00867DC9" w:rsidRPr="00BA56AE" w:rsidRDefault="00867DC9" w:rsidP="00DA4942">
      <w:pPr>
        <w:pStyle w:val="BodyText2"/>
        <w:rPr>
          <w:rFonts w:ascii="Calibri" w:hAnsi="Calibri"/>
          <w:bCs/>
          <w:sz w:val="24"/>
        </w:rPr>
      </w:pPr>
    </w:p>
    <w:p w:rsidR="00DA4942" w:rsidRPr="00BA56AE" w:rsidRDefault="00DA4942" w:rsidP="00C23EC3">
      <w:pPr>
        <w:spacing w:line="360" w:lineRule="auto"/>
        <w:rPr>
          <w:rFonts w:ascii="Calibri" w:hAnsi="Calibri"/>
          <w:bCs/>
        </w:rPr>
      </w:pPr>
      <w:r w:rsidRPr="00BA56AE">
        <w:rPr>
          <w:rFonts w:ascii="Calibri" w:hAnsi="Calibri"/>
          <w:bCs/>
        </w:rPr>
        <w:t xml:space="preserve">The DSI project grew out of research on key sustainability factors for SVP affiliates conducted in 2003. The research identified that affiliates had minimal capacity to document their impact or track their performance. The ability to communicate their contributions to their </w:t>
      </w:r>
      <w:r w:rsidRPr="00BA56AE">
        <w:rPr>
          <w:rFonts w:ascii="Calibri" w:hAnsi="Calibri"/>
        </w:rPr>
        <w:t>local</w:t>
      </w:r>
      <w:r w:rsidRPr="00BA56AE">
        <w:rPr>
          <w:rFonts w:ascii="Calibri" w:hAnsi="Calibri"/>
          <w:bCs/>
        </w:rPr>
        <w:t xml:space="preserve"> communities in a more systematic way is critical to attracting and retaining </w:t>
      </w:r>
      <w:r w:rsidR="00C1721C" w:rsidRPr="00BA56AE">
        <w:rPr>
          <w:rFonts w:ascii="Calibri" w:hAnsi="Calibri"/>
          <w:bCs/>
        </w:rPr>
        <w:t>Partner</w:t>
      </w:r>
      <w:r w:rsidRPr="00BA56AE">
        <w:rPr>
          <w:rFonts w:ascii="Calibri" w:hAnsi="Calibri"/>
          <w:bCs/>
        </w:rPr>
        <w:t>s and also to garnering support from fund</w:t>
      </w:r>
      <w:r w:rsidR="00851D13" w:rsidRPr="00BA56AE">
        <w:rPr>
          <w:rFonts w:ascii="Calibri" w:hAnsi="Calibri"/>
          <w:bCs/>
        </w:rPr>
        <w:t>ers</w:t>
      </w:r>
      <w:r w:rsidRPr="00BA56AE">
        <w:rPr>
          <w:rFonts w:ascii="Calibri" w:hAnsi="Calibri"/>
          <w:bCs/>
        </w:rPr>
        <w:t xml:space="preserve"> in the community. </w:t>
      </w:r>
    </w:p>
    <w:p w:rsidR="00DA4942" w:rsidRPr="00BA56AE" w:rsidRDefault="00DA4942" w:rsidP="00DA4942">
      <w:pPr>
        <w:pStyle w:val="BodyText2"/>
        <w:rPr>
          <w:rFonts w:ascii="Calibri" w:hAnsi="Calibri"/>
          <w:bCs/>
          <w:sz w:val="24"/>
        </w:rPr>
      </w:pPr>
    </w:p>
    <w:p w:rsidR="00DA4942" w:rsidRPr="00BA56AE" w:rsidRDefault="00DA4942" w:rsidP="00C23EC3">
      <w:pPr>
        <w:spacing w:line="360" w:lineRule="auto"/>
        <w:rPr>
          <w:rFonts w:ascii="Calibri" w:hAnsi="Calibri" w:cs="Arial"/>
        </w:rPr>
      </w:pPr>
      <w:r w:rsidRPr="00BA56AE">
        <w:rPr>
          <w:rFonts w:ascii="Calibri" w:hAnsi="Calibri" w:cs="Arial"/>
        </w:rPr>
        <w:t>Three SVP Affiliates—Seattle, San Diego and Arizona— worked with SVPI for 18 months to identify priority outcomes and develop a set of tools to help affiliates in the network demonstrate their impact. The process was</w:t>
      </w:r>
      <w:r w:rsidR="00586760" w:rsidRPr="00BA56AE">
        <w:rPr>
          <w:rFonts w:ascii="Calibri" w:hAnsi="Calibri" w:cs="Arial"/>
        </w:rPr>
        <w:t xml:space="preserve"> conducted</w:t>
      </w:r>
      <w:r w:rsidRPr="00BA56AE">
        <w:rPr>
          <w:rFonts w:ascii="Calibri" w:hAnsi="Calibri" w:cs="Arial"/>
        </w:rPr>
        <w:t xml:space="preserve"> by Blueprint Research and Design, a philanthropy consulting firm. This project was supported by funding from the Kellogg Foundation, </w:t>
      </w:r>
      <w:r w:rsidR="00867DC9" w:rsidRPr="00BA56AE">
        <w:rPr>
          <w:rFonts w:ascii="Calibri" w:hAnsi="Calibri" w:cs="Arial"/>
        </w:rPr>
        <w:t>the Surdna Foundation, the Lodestar Foundation and the Hewlett Foundation.</w:t>
      </w:r>
    </w:p>
    <w:p w:rsidR="00750AE1" w:rsidRPr="00BA56AE" w:rsidRDefault="00750AE1">
      <w:pPr>
        <w:rPr>
          <w:rFonts w:ascii="Calibri" w:hAnsi="Calibri" w:cs="Arial"/>
        </w:rPr>
      </w:pPr>
    </w:p>
    <w:p w:rsidR="00D93984" w:rsidRPr="00BA56AE" w:rsidRDefault="00D93984" w:rsidP="00C23EC3">
      <w:pPr>
        <w:spacing w:line="360" w:lineRule="auto"/>
        <w:rPr>
          <w:rFonts w:ascii="Calibri" w:hAnsi="Calibri" w:cs="Arial"/>
        </w:rPr>
      </w:pPr>
      <w:r w:rsidRPr="00BA56AE">
        <w:rPr>
          <w:rFonts w:ascii="Calibri" w:hAnsi="Calibri" w:cs="Arial"/>
        </w:rPr>
        <w:t xml:space="preserve">Through the DSI project, SVPI identified eight key outcomes for the dual SVP mission of </w:t>
      </w:r>
      <w:r w:rsidR="000D1675">
        <w:rPr>
          <w:rFonts w:ascii="Calibri" w:hAnsi="Calibri" w:cs="Arial"/>
        </w:rPr>
        <w:t>Philanthropy Development</w:t>
      </w:r>
      <w:r w:rsidRPr="00BA56AE">
        <w:rPr>
          <w:rFonts w:ascii="Calibri" w:hAnsi="Calibri" w:cs="Arial"/>
        </w:rPr>
        <w:t xml:space="preserve"> and Nonprofit Capacity</w:t>
      </w:r>
      <w:r w:rsidR="00586760" w:rsidRPr="00BA56AE">
        <w:rPr>
          <w:rFonts w:ascii="Calibri" w:hAnsi="Calibri" w:cs="Arial"/>
        </w:rPr>
        <w:t>-</w:t>
      </w:r>
      <w:r w:rsidRPr="00BA56AE">
        <w:rPr>
          <w:rFonts w:ascii="Calibri" w:hAnsi="Calibri" w:cs="Arial"/>
        </w:rPr>
        <w:t xml:space="preserve">Building. </w:t>
      </w:r>
    </w:p>
    <w:p w:rsidR="00D93984" w:rsidRPr="00BA56AE" w:rsidRDefault="000D1675" w:rsidP="003A7A35">
      <w:pPr>
        <w:spacing w:before="60" w:line="480" w:lineRule="auto"/>
        <w:rPr>
          <w:rFonts w:ascii="Calibri" w:hAnsi="Calibri" w:cs="Arial"/>
          <w:b/>
        </w:rPr>
      </w:pPr>
      <w:r>
        <w:rPr>
          <w:rFonts w:ascii="Calibri" w:hAnsi="Calibri" w:cs="Arial"/>
          <w:b/>
        </w:rPr>
        <w:t>Philanthropy Development</w:t>
      </w:r>
      <w:r w:rsidR="00D93984" w:rsidRPr="00BA56AE">
        <w:rPr>
          <w:rFonts w:ascii="Calibri" w:hAnsi="Calibri" w:cs="Arial"/>
          <w:b/>
        </w:rPr>
        <w:t xml:space="preserve"> Outcomes:</w:t>
      </w:r>
    </w:p>
    <w:p w:rsidR="00D93984" w:rsidRPr="00BA56AE" w:rsidRDefault="00D93984" w:rsidP="003A7A35">
      <w:pPr>
        <w:numPr>
          <w:ilvl w:val="0"/>
          <w:numId w:val="12"/>
        </w:numPr>
        <w:tabs>
          <w:tab w:val="clear" w:pos="720"/>
        </w:tabs>
        <w:ind w:left="1080"/>
        <w:rPr>
          <w:rFonts w:ascii="Calibri" w:hAnsi="Calibri" w:cs="Arial"/>
        </w:rPr>
      </w:pPr>
      <w:r w:rsidRPr="00BA56AE">
        <w:rPr>
          <w:rFonts w:ascii="Calibri" w:hAnsi="Calibri" w:cs="Arial"/>
        </w:rPr>
        <w:t>Increased Partner knowledge about nonprofits and community issues</w:t>
      </w:r>
    </w:p>
    <w:p w:rsidR="00D93984" w:rsidRPr="00BA56AE" w:rsidRDefault="00D93984" w:rsidP="003A7A35">
      <w:pPr>
        <w:numPr>
          <w:ilvl w:val="0"/>
          <w:numId w:val="12"/>
        </w:numPr>
        <w:tabs>
          <w:tab w:val="clear" w:pos="720"/>
        </w:tabs>
        <w:ind w:left="1080"/>
        <w:rPr>
          <w:rFonts w:ascii="Calibri" w:hAnsi="Calibri" w:cs="Arial"/>
        </w:rPr>
      </w:pPr>
      <w:r w:rsidRPr="00BA56AE">
        <w:rPr>
          <w:rFonts w:ascii="Calibri" w:hAnsi="Calibri" w:cs="Arial"/>
        </w:rPr>
        <w:t>Increased levels of Partner giving</w:t>
      </w:r>
    </w:p>
    <w:p w:rsidR="00D93984" w:rsidRPr="00BA56AE" w:rsidRDefault="00D93984" w:rsidP="003A7A35">
      <w:pPr>
        <w:numPr>
          <w:ilvl w:val="0"/>
          <w:numId w:val="12"/>
        </w:numPr>
        <w:tabs>
          <w:tab w:val="clear" w:pos="720"/>
        </w:tabs>
        <w:autoSpaceDE w:val="0"/>
        <w:autoSpaceDN w:val="0"/>
        <w:adjustRightInd w:val="0"/>
        <w:ind w:left="1080"/>
        <w:rPr>
          <w:rFonts w:ascii="Calibri" w:hAnsi="Calibri" w:cs="Arial"/>
        </w:rPr>
      </w:pPr>
      <w:r w:rsidRPr="00BA56AE">
        <w:rPr>
          <w:rFonts w:ascii="Calibri" w:hAnsi="Calibri" w:cs="Arial"/>
        </w:rPr>
        <w:t>Partners become more strategic in their giving</w:t>
      </w:r>
    </w:p>
    <w:p w:rsidR="00D93984" w:rsidRPr="00BA56AE" w:rsidRDefault="00D93984" w:rsidP="003A7A35">
      <w:pPr>
        <w:numPr>
          <w:ilvl w:val="0"/>
          <w:numId w:val="12"/>
        </w:numPr>
        <w:tabs>
          <w:tab w:val="clear" w:pos="720"/>
        </w:tabs>
        <w:autoSpaceDE w:val="0"/>
        <w:autoSpaceDN w:val="0"/>
        <w:adjustRightInd w:val="0"/>
        <w:ind w:left="1080"/>
        <w:rPr>
          <w:rFonts w:ascii="Calibri" w:hAnsi="Calibri" w:cs="Arial"/>
        </w:rPr>
      </w:pPr>
      <w:r w:rsidRPr="00BA56AE">
        <w:rPr>
          <w:rFonts w:ascii="Calibri" w:hAnsi="Calibri" w:cs="Arial"/>
        </w:rPr>
        <w:t>Partners become more involved in the community</w:t>
      </w:r>
    </w:p>
    <w:p w:rsidR="003A7A35" w:rsidRDefault="003A7A35" w:rsidP="003A7A35">
      <w:pPr>
        <w:rPr>
          <w:rFonts w:ascii="Calibri" w:hAnsi="Calibri" w:cs="Arial"/>
          <w:b/>
        </w:rPr>
      </w:pPr>
    </w:p>
    <w:p w:rsidR="00D93984" w:rsidRPr="00BA56AE" w:rsidRDefault="00D93984" w:rsidP="003A7A35">
      <w:pPr>
        <w:spacing w:before="60" w:line="480" w:lineRule="auto"/>
        <w:rPr>
          <w:rFonts w:ascii="Calibri" w:hAnsi="Calibri" w:cs="Arial"/>
          <w:b/>
        </w:rPr>
      </w:pPr>
      <w:r w:rsidRPr="00BA56AE">
        <w:rPr>
          <w:rFonts w:ascii="Calibri" w:hAnsi="Calibri" w:cs="Arial"/>
          <w:b/>
        </w:rPr>
        <w:t>Capacity-Building Outcomes:</w:t>
      </w:r>
    </w:p>
    <w:p w:rsidR="00D93984" w:rsidRPr="00BA56AE" w:rsidRDefault="00D93984" w:rsidP="003A7A35">
      <w:pPr>
        <w:numPr>
          <w:ilvl w:val="0"/>
          <w:numId w:val="16"/>
        </w:numPr>
        <w:tabs>
          <w:tab w:val="clear" w:pos="720"/>
        </w:tabs>
        <w:ind w:left="1080"/>
        <w:rPr>
          <w:rFonts w:ascii="Calibri" w:hAnsi="Calibri" w:cs="Arial"/>
        </w:rPr>
      </w:pPr>
      <w:r w:rsidRPr="00BA56AE">
        <w:rPr>
          <w:rFonts w:ascii="Calibri" w:hAnsi="Calibri" w:cs="Arial"/>
        </w:rPr>
        <w:t>Investees are highly satisfied with SVP relationships</w:t>
      </w:r>
    </w:p>
    <w:p w:rsidR="00D93984" w:rsidRPr="00BA56AE" w:rsidRDefault="00D93984" w:rsidP="003A7A35">
      <w:pPr>
        <w:numPr>
          <w:ilvl w:val="0"/>
          <w:numId w:val="16"/>
        </w:numPr>
        <w:tabs>
          <w:tab w:val="clear" w:pos="720"/>
        </w:tabs>
        <w:ind w:left="1080"/>
        <w:rPr>
          <w:rFonts w:ascii="Calibri" w:hAnsi="Calibri" w:cs="Arial"/>
        </w:rPr>
      </w:pPr>
      <w:r w:rsidRPr="00BA56AE">
        <w:rPr>
          <w:rFonts w:ascii="Calibri" w:hAnsi="Calibri" w:cs="Arial"/>
        </w:rPr>
        <w:t>Investees receive increased time, money and connections from SVP Partners</w:t>
      </w:r>
    </w:p>
    <w:p w:rsidR="00D93984" w:rsidRPr="00BA56AE" w:rsidRDefault="00D93984" w:rsidP="003A7A35">
      <w:pPr>
        <w:numPr>
          <w:ilvl w:val="0"/>
          <w:numId w:val="16"/>
        </w:numPr>
        <w:tabs>
          <w:tab w:val="clear" w:pos="720"/>
        </w:tabs>
        <w:ind w:left="1080"/>
        <w:rPr>
          <w:rFonts w:ascii="Calibri" w:hAnsi="Calibri" w:cs="Arial"/>
        </w:rPr>
      </w:pPr>
      <w:r w:rsidRPr="00BA56AE">
        <w:rPr>
          <w:rFonts w:ascii="Calibri" w:hAnsi="Calibri" w:cs="Arial"/>
        </w:rPr>
        <w:t>The organizational capacity of Investees is strengthened</w:t>
      </w:r>
    </w:p>
    <w:p w:rsidR="00D93984" w:rsidRPr="00BA56AE" w:rsidRDefault="00D93984" w:rsidP="003A7A35">
      <w:pPr>
        <w:numPr>
          <w:ilvl w:val="0"/>
          <w:numId w:val="16"/>
        </w:numPr>
        <w:tabs>
          <w:tab w:val="clear" w:pos="720"/>
        </w:tabs>
        <w:ind w:left="1080"/>
        <w:rPr>
          <w:rFonts w:ascii="Calibri" w:hAnsi="Calibri" w:cs="Arial"/>
        </w:rPr>
      </w:pPr>
      <w:r w:rsidRPr="00BA56AE">
        <w:rPr>
          <w:rFonts w:ascii="Calibri" w:hAnsi="Calibri" w:cs="Arial"/>
        </w:rPr>
        <w:t>The programmatic effectiveness of Investees is improved</w:t>
      </w:r>
    </w:p>
    <w:p w:rsidR="007D1996" w:rsidRPr="00BA56AE" w:rsidRDefault="007D1996" w:rsidP="00F257A1">
      <w:pPr>
        <w:pStyle w:val="BodyText2"/>
        <w:spacing w:before="60"/>
        <w:rPr>
          <w:rFonts w:ascii="Calibri" w:hAnsi="Calibri" w:cs="Arial"/>
          <w:sz w:val="24"/>
        </w:rPr>
        <w:sectPr w:rsidR="007D1996" w:rsidRPr="00BA56AE" w:rsidSect="00751560">
          <w:footerReference w:type="default" r:id="rId8"/>
          <w:pgSz w:w="12240" w:h="15840" w:code="1"/>
          <w:pgMar w:top="1440" w:right="1440" w:bottom="1440" w:left="1440" w:header="720" w:footer="720" w:gutter="0"/>
          <w:cols w:space="720"/>
          <w:docGrid w:linePitch="360"/>
        </w:sectPr>
      </w:pPr>
    </w:p>
    <w:p w:rsidR="00867DC9" w:rsidRPr="00BA56AE" w:rsidRDefault="00867DC9" w:rsidP="00CD0F72">
      <w:pPr>
        <w:pStyle w:val="Heading1"/>
        <w:rPr>
          <w:rFonts w:ascii="Calibri" w:hAnsi="Calibri"/>
        </w:rPr>
      </w:pPr>
      <w:bookmarkStart w:id="0" w:name="_Toc135885379"/>
      <w:r w:rsidRPr="00BA56AE">
        <w:rPr>
          <w:rFonts w:ascii="Calibri" w:hAnsi="Calibri"/>
        </w:rPr>
        <w:lastRenderedPageBreak/>
        <w:t xml:space="preserve">Overview of the Tools &amp; </w:t>
      </w:r>
      <w:r w:rsidR="00CD74FD">
        <w:rPr>
          <w:rFonts w:ascii="Calibri" w:hAnsi="Calibri"/>
        </w:rPr>
        <w:t>Instructions</w:t>
      </w:r>
      <w:bookmarkEnd w:id="0"/>
    </w:p>
    <w:p w:rsidR="00867DC9" w:rsidRPr="00BA56AE" w:rsidRDefault="00867DC9" w:rsidP="00867DC9">
      <w:pPr>
        <w:rPr>
          <w:rFonts w:ascii="Calibri" w:hAnsi="Calibri" w:cs="Arial"/>
          <w:bCs/>
        </w:rPr>
      </w:pPr>
    </w:p>
    <w:p w:rsidR="00AC4E8E" w:rsidRPr="00BA56AE" w:rsidRDefault="00AC4E8E" w:rsidP="003032DF">
      <w:pPr>
        <w:pStyle w:val="Style3"/>
        <w:rPr>
          <w:rFonts w:ascii="Calibri" w:hAnsi="Calibri"/>
          <w:sz w:val="24"/>
          <w:szCs w:val="24"/>
        </w:rPr>
      </w:pPr>
      <w:r w:rsidRPr="00BA56AE">
        <w:rPr>
          <w:rFonts w:ascii="Calibri" w:hAnsi="Calibri"/>
          <w:sz w:val="24"/>
          <w:szCs w:val="24"/>
        </w:rPr>
        <w:t>What is in th</w:t>
      </w:r>
      <w:r w:rsidR="00CD74FD">
        <w:rPr>
          <w:rFonts w:ascii="Calibri" w:hAnsi="Calibri"/>
          <w:sz w:val="24"/>
          <w:szCs w:val="24"/>
        </w:rPr>
        <w:t>ese instructions</w:t>
      </w:r>
      <w:r w:rsidRPr="00BA56AE">
        <w:rPr>
          <w:rFonts w:ascii="Calibri" w:hAnsi="Calibri"/>
          <w:sz w:val="24"/>
          <w:szCs w:val="24"/>
        </w:rPr>
        <w:t>?</w:t>
      </w:r>
    </w:p>
    <w:p w:rsidR="00AC4E8E" w:rsidRPr="00BA56AE" w:rsidRDefault="00AC4E8E" w:rsidP="00867DC9">
      <w:pPr>
        <w:rPr>
          <w:rFonts w:ascii="Calibri" w:hAnsi="Calibri" w:cs="Arial"/>
          <w:bCs/>
        </w:rPr>
      </w:pPr>
    </w:p>
    <w:p w:rsidR="00610F59" w:rsidRPr="00BA56AE" w:rsidRDefault="00AC4E8E" w:rsidP="00595A02">
      <w:pPr>
        <w:spacing w:line="360" w:lineRule="auto"/>
        <w:rPr>
          <w:rFonts w:ascii="Calibri" w:hAnsi="Calibri" w:cs="Arial"/>
        </w:rPr>
      </w:pPr>
      <w:r w:rsidRPr="00BA56AE">
        <w:rPr>
          <w:rFonts w:ascii="Calibri" w:hAnsi="Calibri" w:cs="Arial"/>
        </w:rPr>
        <w:t>Th</w:t>
      </w:r>
      <w:r w:rsidR="00CD74FD">
        <w:rPr>
          <w:rFonts w:ascii="Calibri" w:hAnsi="Calibri" w:cs="Arial"/>
        </w:rPr>
        <w:t>ese instructions</w:t>
      </w:r>
      <w:r w:rsidR="00867DC9" w:rsidRPr="00BA56AE">
        <w:rPr>
          <w:rFonts w:ascii="Calibri" w:hAnsi="Calibri" w:cs="Arial"/>
        </w:rPr>
        <w:t xml:space="preserve"> provide everything you need to gather, analyze, and report on critical data using three tools</w:t>
      </w:r>
      <w:r w:rsidR="00610F59" w:rsidRPr="00BA56AE">
        <w:rPr>
          <w:rFonts w:ascii="Calibri" w:hAnsi="Calibri" w:cs="Arial"/>
        </w:rPr>
        <w:t xml:space="preserve"> developed through </w:t>
      </w:r>
      <w:r w:rsidR="00586760" w:rsidRPr="00BA56AE">
        <w:rPr>
          <w:rFonts w:ascii="Calibri" w:hAnsi="Calibri" w:cs="Arial"/>
        </w:rPr>
        <w:t>the DSI</w:t>
      </w:r>
      <w:r w:rsidR="00610F59" w:rsidRPr="00BA56AE">
        <w:rPr>
          <w:rFonts w:ascii="Calibri" w:hAnsi="Calibri" w:cs="Arial"/>
        </w:rPr>
        <w:t xml:space="preserve"> program</w:t>
      </w:r>
      <w:r w:rsidR="00867DC9" w:rsidRPr="00BA56AE">
        <w:rPr>
          <w:rFonts w:ascii="Calibri" w:hAnsi="Calibri" w:cs="Arial"/>
        </w:rPr>
        <w:t xml:space="preserve">: </w:t>
      </w:r>
    </w:p>
    <w:p w:rsidR="00851D13" w:rsidRPr="00BA56AE" w:rsidRDefault="00851D13" w:rsidP="00867DC9">
      <w:pPr>
        <w:rPr>
          <w:rFonts w:ascii="Calibri" w:hAnsi="Calibri" w:cs="Arial"/>
        </w:rPr>
      </w:pPr>
    </w:p>
    <w:tbl>
      <w:tblPr>
        <w:tblW w:w="9648" w:type="dxa"/>
        <w:tblLayout w:type="fixed"/>
        <w:tblLook w:val="01E0" w:firstRow="1" w:lastRow="1" w:firstColumn="1" w:lastColumn="1" w:noHBand="0" w:noVBand="0"/>
      </w:tblPr>
      <w:tblGrid>
        <w:gridCol w:w="486"/>
        <w:gridCol w:w="4302"/>
        <w:gridCol w:w="236"/>
        <w:gridCol w:w="540"/>
        <w:gridCol w:w="4084"/>
      </w:tblGrid>
      <w:tr w:rsidR="00751560" w:rsidRPr="005B1F75" w:rsidTr="005B1F75">
        <w:tc>
          <w:tcPr>
            <w:tcW w:w="486" w:type="dxa"/>
            <w:vMerge w:val="restart"/>
            <w:shd w:val="clear" w:color="auto" w:fill="000000"/>
            <w:textDirection w:val="btLr"/>
          </w:tcPr>
          <w:p w:rsidR="00751560" w:rsidRPr="005B1F75" w:rsidRDefault="000D1675" w:rsidP="005B1F75">
            <w:pPr>
              <w:ind w:left="113" w:right="113"/>
              <w:jc w:val="center"/>
              <w:rPr>
                <w:rFonts w:ascii="Calibri" w:hAnsi="Calibri" w:cs="Arial"/>
                <w:b/>
                <w:color w:val="FFFFFF"/>
              </w:rPr>
            </w:pPr>
            <w:r w:rsidRPr="005B1F75">
              <w:rPr>
                <w:rFonts w:ascii="Calibri" w:hAnsi="Calibri" w:cs="Arial"/>
                <w:b/>
                <w:color w:val="FFFFFF"/>
              </w:rPr>
              <w:t>Philanthropy Development</w:t>
            </w:r>
          </w:p>
        </w:tc>
        <w:tc>
          <w:tcPr>
            <w:tcW w:w="4302" w:type="dxa"/>
            <w:shd w:val="clear" w:color="auto" w:fill="C0C0C0"/>
          </w:tcPr>
          <w:p w:rsidR="00751560" w:rsidRPr="005B1F75" w:rsidRDefault="00751560" w:rsidP="005B1F75">
            <w:pPr>
              <w:jc w:val="center"/>
              <w:rPr>
                <w:rFonts w:ascii="Calibri" w:hAnsi="Calibri" w:cs="Arial"/>
                <w:b/>
                <w:color w:val="FFFFFF"/>
              </w:rPr>
            </w:pPr>
            <w:r w:rsidRPr="005B1F75">
              <w:rPr>
                <w:rFonts w:ascii="Calibri" w:hAnsi="Calibri" w:cs="Arial"/>
                <w:b/>
              </w:rPr>
              <w:t>SVP Partner Outcomes Survey</w:t>
            </w:r>
          </w:p>
        </w:tc>
        <w:tc>
          <w:tcPr>
            <w:tcW w:w="236" w:type="dxa"/>
            <w:vMerge w:val="restart"/>
          </w:tcPr>
          <w:p w:rsidR="00751560" w:rsidRPr="005B1F75" w:rsidRDefault="00751560" w:rsidP="00867DC9">
            <w:pPr>
              <w:rPr>
                <w:rFonts w:ascii="Calibri" w:hAnsi="Calibri" w:cs="Arial"/>
              </w:rPr>
            </w:pPr>
          </w:p>
        </w:tc>
        <w:tc>
          <w:tcPr>
            <w:tcW w:w="540" w:type="dxa"/>
            <w:vMerge w:val="restart"/>
            <w:shd w:val="clear" w:color="auto" w:fill="000000"/>
            <w:textDirection w:val="btLr"/>
          </w:tcPr>
          <w:p w:rsidR="00751560" w:rsidRPr="005B1F75" w:rsidRDefault="00751560" w:rsidP="005B1F75">
            <w:pPr>
              <w:ind w:left="113" w:right="113"/>
              <w:jc w:val="center"/>
              <w:rPr>
                <w:rFonts w:ascii="Calibri" w:hAnsi="Calibri" w:cs="Arial"/>
                <w:b/>
                <w:color w:val="FFFFFF"/>
              </w:rPr>
            </w:pPr>
            <w:smartTag w:uri="urn:schemas-microsoft-com:office:smarttags" w:element="place">
              <w:smartTag w:uri="urn:schemas-microsoft-com:office:smarttags" w:element="PlaceName">
                <w:r w:rsidRPr="005B1F75">
                  <w:rPr>
                    <w:rFonts w:ascii="Calibri" w:hAnsi="Calibri" w:cs="Arial"/>
                    <w:b/>
                    <w:color w:val="FFFFFF"/>
                  </w:rPr>
                  <w:t>Capacity</w:t>
                </w:r>
              </w:smartTag>
              <w:r w:rsidRPr="005B1F75">
                <w:rPr>
                  <w:rFonts w:ascii="Calibri" w:hAnsi="Calibri" w:cs="Arial"/>
                  <w:b/>
                  <w:color w:val="FFFFFF"/>
                </w:rPr>
                <w:t xml:space="preserve"> </w:t>
              </w:r>
              <w:smartTag w:uri="urn:schemas-microsoft-com:office:smarttags" w:element="PlaceType">
                <w:r w:rsidRPr="005B1F75">
                  <w:rPr>
                    <w:rFonts w:ascii="Calibri" w:hAnsi="Calibri" w:cs="Arial"/>
                    <w:b/>
                    <w:color w:val="FFFFFF"/>
                  </w:rPr>
                  <w:t>Building</w:t>
                </w:r>
              </w:smartTag>
            </w:smartTag>
          </w:p>
        </w:tc>
        <w:tc>
          <w:tcPr>
            <w:tcW w:w="4084" w:type="dxa"/>
            <w:shd w:val="clear" w:color="auto" w:fill="C0C0C0"/>
          </w:tcPr>
          <w:p w:rsidR="00751560" w:rsidRPr="005B1F75" w:rsidRDefault="00751560" w:rsidP="005B1F75">
            <w:pPr>
              <w:jc w:val="center"/>
              <w:rPr>
                <w:rFonts w:ascii="Calibri" w:hAnsi="Calibri" w:cs="Arial"/>
                <w:b/>
              </w:rPr>
            </w:pPr>
            <w:r w:rsidRPr="005B1F75">
              <w:rPr>
                <w:rFonts w:ascii="Calibri" w:hAnsi="Calibri" w:cs="Arial"/>
                <w:b/>
              </w:rPr>
              <w:t>SVP Investee Outcomes Survey</w:t>
            </w:r>
          </w:p>
        </w:tc>
      </w:tr>
      <w:tr w:rsidR="00751560" w:rsidRPr="005B1F75" w:rsidTr="005B1F75">
        <w:tc>
          <w:tcPr>
            <w:tcW w:w="486" w:type="dxa"/>
            <w:vMerge/>
            <w:shd w:val="clear" w:color="auto" w:fill="000000"/>
          </w:tcPr>
          <w:p w:rsidR="00751560" w:rsidRPr="005B1F75" w:rsidRDefault="00751560" w:rsidP="00867DC9">
            <w:pPr>
              <w:rPr>
                <w:rFonts w:ascii="Calibri" w:hAnsi="Calibri" w:cs="Arial"/>
              </w:rPr>
            </w:pPr>
          </w:p>
        </w:tc>
        <w:tc>
          <w:tcPr>
            <w:tcW w:w="4302" w:type="dxa"/>
          </w:tcPr>
          <w:p w:rsidR="00751560" w:rsidRPr="005B1F75" w:rsidRDefault="00751560" w:rsidP="00867DC9">
            <w:pPr>
              <w:rPr>
                <w:rFonts w:ascii="Calibri" w:hAnsi="Calibri" w:cs="Arial"/>
              </w:rPr>
            </w:pPr>
            <w:r w:rsidRPr="005B1F75">
              <w:rPr>
                <w:rFonts w:ascii="Calibri" w:hAnsi="Calibri" w:cs="Arial"/>
                <w:i/>
              </w:rPr>
              <w:t>Outcomes</w:t>
            </w:r>
            <w:r w:rsidR="00595A02" w:rsidRPr="005B1F75">
              <w:rPr>
                <w:rFonts w:ascii="Calibri" w:hAnsi="Calibri" w:cs="Arial"/>
                <w:i/>
              </w:rPr>
              <w:t xml:space="preserve"> Assessed</w:t>
            </w:r>
            <w:r w:rsidRPr="005B1F75">
              <w:rPr>
                <w:rFonts w:ascii="Calibri" w:hAnsi="Calibri" w:cs="Arial"/>
                <w:i/>
              </w:rPr>
              <w:t>:</w:t>
            </w:r>
          </w:p>
        </w:tc>
        <w:tc>
          <w:tcPr>
            <w:tcW w:w="236" w:type="dxa"/>
            <w:vMerge/>
          </w:tcPr>
          <w:p w:rsidR="00751560" w:rsidRPr="005B1F75" w:rsidRDefault="00751560" w:rsidP="00867DC9">
            <w:pPr>
              <w:rPr>
                <w:rFonts w:ascii="Calibri" w:hAnsi="Calibri" w:cs="Arial"/>
              </w:rPr>
            </w:pPr>
          </w:p>
        </w:tc>
        <w:tc>
          <w:tcPr>
            <w:tcW w:w="540" w:type="dxa"/>
            <w:vMerge/>
            <w:shd w:val="clear" w:color="auto" w:fill="000000"/>
          </w:tcPr>
          <w:p w:rsidR="00751560" w:rsidRPr="005B1F75" w:rsidRDefault="00751560" w:rsidP="00867DC9">
            <w:pPr>
              <w:rPr>
                <w:rFonts w:ascii="Calibri" w:hAnsi="Calibri" w:cs="Arial"/>
              </w:rPr>
            </w:pPr>
          </w:p>
        </w:tc>
        <w:tc>
          <w:tcPr>
            <w:tcW w:w="4084" w:type="dxa"/>
          </w:tcPr>
          <w:p w:rsidR="00751560" w:rsidRPr="005B1F75" w:rsidRDefault="00751560" w:rsidP="00867DC9">
            <w:pPr>
              <w:rPr>
                <w:rFonts w:ascii="Calibri" w:hAnsi="Calibri" w:cs="Arial"/>
                <w:i/>
              </w:rPr>
            </w:pPr>
            <w:r w:rsidRPr="005B1F75">
              <w:rPr>
                <w:rFonts w:ascii="Calibri" w:hAnsi="Calibri" w:cs="Arial"/>
                <w:i/>
              </w:rPr>
              <w:t>Outcomes</w:t>
            </w:r>
            <w:r w:rsidR="00595A02" w:rsidRPr="005B1F75">
              <w:rPr>
                <w:rFonts w:ascii="Calibri" w:hAnsi="Calibri" w:cs="Arial"/>
                <w:i/>
              </w:rPr>
              <w:t xml:space="preserve"> Assessed</w:t>
            </w:r>
            <w:r w:rsidRPr="005B1F75">
              <w:rPr>
                <w:rFonts w:ascii="Calibri" w:hAnsi="Calibri" w:cs="Arial"/>
                <w:i/>
              </w:rPr>
              <w:t>:</w:t>
            </w:r>
          </w:p>
        </w:tc>
      </w:tr>
      <w:tr w:rsidR="00751560" w:rsidRPr="005B1F75" w:rsidTr="005B1F75">
        <w:trPr>
          <w:trHeight w:val="288"/>
        </w:trPr>
        <w:tc>
          <w:tcPr>
            <w:tcW w:w="486" w:type="dxa"/>
            <w:vMerge/>
            <w:shd w:val="clear" w:color="auto" w:fill="000000"/>
          </w:tcPr>
          <w:p w:rsidR="00751560" w:rsidRPr="005B1F75" w:rsidRDefault="00751560" w:rsidP="00867DC9">
            <w:pPr>
              <w:rPr>
                <w:rFonts w:ascii="Calibri" w:hAnsi="Calibri" w:cs="Arial"/>
              </w:rPr>
            </w:pPr>
          </w:p>
        </w:tc>
        <w:tc>
          <w:tcPr>
            <w:tcW w:w="4302" w:type="dxa"/>
          </w:tcPr>
          <w:p w:rsidR="00751560" w:rsidRPr="005B1F75" w:rsidRDefault="00751560" w:rsidP="00867DC9">
            <w:pPr>
              <w:rPr>
                <w:rFonts w:ascii="Calibri" w:hAnsi="Calibri" w:cs="Arial"/>
              </w:rPr>
            </w:pPr>
            <w:r w:rsidRPr="005B1F75">
              <w:rPr>
                <w:rFonts w:ascii="Calibri" w:hAnsi="Calibri" w:cs="Arial"/>
              </w:rPr>
              <w:t>- Amount of partner giving</w:t>
            </w:r>
          </w:p>
        </w:tc>
        <w:tc>
          <w:tcPr>
            <w:tcW w:w="236" w:type="dxa"/>
            <w:vMerge/>
          </w:tcPr>
          <w:p w:rsidR="00751560" w:rsidRPr="005B1F75" w:rsidRDefault="00751560" w:rsidP="00867DC9">
            <w:pPr>
              <w:rPr>
                <w:rFonts w:ascii="Calibri" w:hAnsi="Calibri" w:cs="Arial"/>
              </w:rPr>
            </w:pPr>
          </w:p>
        </w:tc>
        <w:tc>
          <w:tcPr>
            <w:tcW w:w="540" w:type="dxa"/>
            <w:vMerge/>
            <w:shd w:val="clear" w:color="auto" w:fill="000000"/>
          </w:tcPr>
          <w:p w:rsidR="00751560" w:rsidRPr="005B1F75" w:rsidRDefault="00751560" w:rsidP="00867DC9">
            <w:pPr>
              <w:rPr>
                <w:rFonts w:ascii="Calibri" w:hAnsi="Calibri" w:cs="Arial"/>
              </w:rPr>
            </w:pPr>
          </w:p>
        </w:tc>
        <w:tc>
          <w:tcPr>
            <w:tcW w:w="4084" w:type="dxa"/>
          </w:tcPr>
          <w:p w:rsidR="00751560" w:rsidRPr="005B1F75" w:rsidRDefault="00751560" w:rsidP="00E25686">
            <w:pPr>
              <w:rPr>
                <w:rFonts w:ascii="Calibri" w:hAnsi="Calibri" w:cs="Arial"/>
              </w:rPr>
            </w:pPr>
            <w:r w:rsidRPr="005B1F75">
              <w:rPr>
                <w:rFonts w:ascii="Calibri" w:hAnsi="Calibri" w:cs="Arial"/>
              </w:rPr>
              <w:t>- Investee satisfaction with SVP</w:t>
            </w:r>
          </w:p>
        </w:tc>
      </w:tr>
      <w:tr w:rsidR="00595A02" w:rsidRPr="005B1F75" w:rsidTr="005B1F75">
        <w:trPr>
          <w:trHeight w:val="288"/>
        </w:trPr>
        <w:tc>
          <w:tcPr>
            <w:tcW w:w="486" w:type="dxa"/>
            <w:vMerge/>
            <w:shd w:val="clear" w:color="auto" w:fill="000000"/>
          </w:tcPr>
          <w:p w:rsidR="00595A02" w:rsidRPr="005B1F75" w:rsidRDefault="00595A02" w:rsidP="00867DC9">
            <w:pPr>
              <w:rPr>
                <w:rFonts w:ascii="Calibri" w:hAnsi="Calibri" w:cs="Arial"/>
              </w:rPr>
            </w:pPr>
          </w:p>
        </w:tc>
        <w:tc>
          <w:tcPr>
            <w:tcW w:w="4302" w:type="dxa"/>
          </w:tcPr>
          <w:p w:rsidR="00595A02" w:rsidRPr="005B1F75" w:rsidRDefault="00595A02" w:rsidP="00867DC9">
            <w:pPr>
              <w:rPr>
                <w:rFonts w:ascii="Calibri" w:hAnsi="Calibri" w:cs="Arial"/>
              </w:rPr>
            </w:pPr>
            <w:r w:rsidRPr="005B1F75">
              <w:rPr>
                <w:rFonts w:ascii="Calibri" w:hAnsi="Calibri" w:cs="Arial"/>
              </w:rPr>
              <w:t>- Strategic giving by partners</w:t>
            </w:r>
          </w:p>
        </w:tc>
        <w:tc>
          <w:tcPr>
            <w:tcW w:w="236" w:type="dxa"/>
            <w:vMerge/>
          </w:tcPr>
          <w:p w:rsidR="00595A02" w:rsidRPr="005B1F75" w:rsidRDefault="00595A02" w:rsidP="00867DC9">
            <w:pPr>
              <w:rPr>
                <w:rFonts w:ascii="Calibri" w:hAnsi="Calibri" w:cs="Arial"/>
              </w:rPr>
            </w:pPr>
          </w:p>
        </w:tc>
        <w:tc>
          <w:tcPr>
            <w:tcW w:w="540" w:type="dxa"/>
            <w:vMerge/>
            <w:shd w:val="clear" w:color="auto" w:fill="000000"/>
          </w:tcPr>
          <w:p w:rsidR="00595A02" w:rsidRPr="005B1F75" w:rsidRDefault="00595A02" w:rsidP="00867DC9">
            <w:pPr>
              <w:rPr>
                <w:rFonts w:ascii="Calibri" w:hAnsi="Calibri" w:cs="Arial"/>
              </w:rPr>
            </w:pPr>
          </w:p>
        </w:tc>
        <w:tc>
          <w:tcPr>
            <w:tcW w:w="4084" w:type="dxa"/>
            <w:vMerge w:val="restart"/>
          </w:tcPr>
          <w:p w:rsidR="00595A02" w:rsidRPr="005B1F75" w:rsidRDefault="00595A02" w:rsidP="00E25686">
            <w:pPr>
              <w:rPr>
                <w:rFonts w:ascii="Calibri" w:hAnsi="Calibri" w:cs="Arial"/>
              </w:rPr>
            </w:pPr>
            <w:r w:rsidRPr="005B1F75">
              <w:rPr>
                <w:rFonts w:ascii="Calibri" w:hAnsi="Calibri" w:cs="Arial"/>
              </w:rPr>
              <w:t>- Time, money, and connections</w:t>
            </w:r>
            <w:r w:rsidRPr="005B1F75">
              <w:rPr>
                <w:rFonts w:ascii="Calibri" w:hAnsi="Calibri" w:cs="Arial"/>
              </w:rPr>
              <w:br/>
            </w:r>
            <w:r w:rsidR="00946E1F" w:rsidRPr="005B1F75">
              <w:rPr>
                <w:rFonts w:ascii="Calibri" w:hAnsi="Calibri" w:cs="Arial"/>
              </w:rPr>
              <w:t xml:space="preserve"> </w:t>
            </w:r>
            <w:r w:rsidRPr="005B1F75">
              <w:rPr>
                <w:rFonts w:ascii="Calibri" w:hAnsi="Calibri" w:cs="Arial"/>
              </w:rPr>
              <w:t>received by investees through</w:t>
            </w:r>
            <w:r w:rsidRPr="005B1F75">
              <w:rPr>
                <w:rFonts w:ascii="Calibri" w:hAnsi="Calibri" w:cs="Arial"/>
              </w:rPr>
              <w:br/>
            </w:r>
            <w:r w:rsidR="00946E1F" w:rsidRPr="005B1F75">
              <w:rPr>
                <w:rFonts w:ascii="Calibri" w:hAnsi="Calibri" w:cs="Arial"/>
              </w:rPr>
              <w:t xml:space="preserve"> </w:t>
            </w:r>
            <w:r w:rsidRPr="005B1F75">
              <w:rPr>
                <w:rFonts w:ascii="Calibri" w:hAnsi="Calibri" w:cs="Arial"/>
              </w:rPr>
              <w:t>partners</w:t>
            </w:r>
          </w:p>
        </w:tc>
      </w:tr>
      <w:tr w:rsidR="00595A02" w:rsidRPr="005B1F75" w:rsidTr="005B1F75">
        <w:trPr>
          <w:trHeight w:val="288"/>
        </w:trPr>
        <w:tc>
          <w:tcPr>
            <w:tcW w:w="486" w:type="dxa"/>
            <w:vMerge/>
            <w:shd w:val="clear" w:color="auto" w:fill="000000"/>
          </w:tcPr>
          <w:p w:rsidR="00595A02" w:rsidRPr="005B1F75" w:rsidRDefault="00595A02" w:rsidP="00867DC9">
            <w:pPr>
              <w:rPr>
                <w:rFonts w:ascii="Calibri" w:hAnsi="Calibri" w:cs="Arial"/>
              </w:rPr>
            </w:pPr>
          </w:p>
        </w:tc>
        <w:tc>
          <w:tcPr>
            <w:tcW w:w="4302" w:type="dxa"/>
          </w:tcPr>
          <w:p w:rsidR="00595A02" w:rsidRPr="005B1F75" w:rsidRDefault="00595A02" w:rsidP="00867DC9">
            <w:pPr>
              <w:rPr>
                <w:rFonts w:ascii="Calibri" w:hAnsi="Calibri" w:cs="Arial"/>
              </w:rPr>
            </w:pPr>
            <w:r w:rsidRPr="005B1F75">
              <w:rPr>
                <w:rFonts w:ascii="Calibri" w:hAnsi="Calibri" w:cs="Arial"/>
              </w:rPr>
              <w:t>- Partner involvement in the community</w:t>
            </w:r>
          </w:p>
        </w:tc>
        <w:tc>
          <w:tcPr>
            <w:tcW w:w="236" w:type="dxa"/>
            <w:vMerge/>
          </w:tcPr>
          <w:p w:rsidR="00595A02" w:rsidRPr="005B1F75" w:rsidRDefault="00595A02" w:rsidP="00867DC9">
            <w:pPr>
              <w:rPr>
                <w:rFonts w:ascii="Calibri" w:hAnsi="Calibri" w:cs="Arial"/>
              </w:rPr>
            </w:pPr>
          </w:p>
        </w:tc>
        <w:tc>
          <w:tcPr>
            <w:tcW w:w="540" w:type="dxa"/>
            <w:vMerge/>
            <w:shd w:val="clear" w:color="auto" w:fill="000000"/>
          </w:tcPr>
          <w:p w:rsidR="00595A02" w:rsidRPr="005B1F75" w:rsidRDefault="00595A02" w:rsidP="00867DC9">
            <w:pPr>
              <w:rPr>
                <w:rFonts w:ascii="Calibri" w:hAnsi="Calibri" w:cs="Arial"/>
              </w:rPr>
            </w:pPr>
          </w:p>
        </w:tc>
        <w:tc>
          <w:tcPr>
            <w:tcW w:w="4084" w:type="dxa"/>
            <w:vMerge/>
          </w:tcPr>
          <w:p w:rsidR="00595A02" w:rsidRPr="005B1F75" w:rsidRDefault="00595A02" w:rsidP="00867DC9">
            <w:pPr>
              <w:rPr>
                <w:rFonts w:ascii="Calibri" w:hAnsi="Calibri" w:cs="Arial"/>
              </w:rPr>
            </w:pPr>
          </w:p>
        </w:tc>
      </w:tr>
      <w:tr w:rsidR="00595A02" w:rsidRPr="005B1F75" w:rsidTr="005B1F75">
        <w:tc>
          <w:tcPr>
            <w:tcW w:w="486" w:type="dxa"/>
            <w:vMerge/>
            <w:shd w:val="clear" w:color="auto" w:fill="000000"/>
          </w:tcPr>
          <w:p w:rsidR="00595A02" w:rsidRPr="005B1F75" w:rsidRDefault="00595A02" w:rsidP="00867DC9">
            <w:pPr>
              <w:rPr>
                <w:rFonts w:ascii="Calibri" w:hAnsi="Calibri" w:cs="Arial"/>
              </w:rPr>
            </w:pPr>
          </w:p>
        </w:tc>
        <w:tc>
          <w:tcPr>
            <w:tcW w:w="4302" w:type="dxa"/>
          </w:tcPr>
          <w:p w:rsidR="00595A02" w:rsidRPr="005B1F75" w:rsidRDefault="00595A02" w:rsidP="00867DC9">
            <w:pPr>
              <w:rPr>
                <w:rFonts w:ascii="Calibri" w:hAnsi="Calibri" w:cs="Arial"/>
              </w:rPr>
            </w:pPr>
          </w:p>
        </w:tc>
        <w:tc>
          <w:tcPr>
            <w:tcW w:w="236" w:type="dxa"/>
            <w:vMerge/>
          </w:tcPr>
          <w:p w:rsidR="00595A02" w:rsidRPr="005B1F75" w:rsidRDefault="00595A02" w:rsidP="00867DC9">
            <w:pPr>
              <w:rPr>
                <w:rFonts w:ascii="Calibri" w:hAnsi="Calibri" w:cs="Arial"/>
              </w:rPr>
            </w:pPr>
          </w:p>
        </w:tc>
        <w:tc>
          <w:tcPr>
            <w:tcW w:w="540" w:type="dxa"/>
            <w:vMerge/>
            <w:shd w:val="clear" w:color="auto" w:fill="000000"/>
          </w:tcPr>
          <w:p w:rsidR="00595A02" w:rsidRPr="005B1F75" w:rsidRDefault="00595A02" w:rsidP="00867DC9">
            <w:pPr>
              <w:rPr>
                <w:rFonts w:ascii="Calibri" w:hAnsi="Calibri" w:cs="Arial"/>
              </w:rPr>
            </w:pPr>
          </w:p>
        </w:tc>
        <w:tc>
          <w:tcPr>
            <w:tcW w:w="4084" w:type="dxa"/>
            <w:vMerge/>
          </w:tcPr>
          <w:p w:rsidR="00595A02" w:rsidRPr="005B1F75" w:rsidRDefault="00595A02" w:rsidP="00867DC9">
            <w:pPr>
              <w:rPr>
                <w:rFonts w:ascii="Calibri" w:hAnsi="Calibri" w:cs="Arial"/>
              </w:rPr>
            </w:pPr>
          </w:p>
        </w:tc>
      </w:tr>
      <w:tr w:rsidR="00751560" w:rsidRPr="005B1F75" w:rsidTr="005B1F75">
        <w:tc>
          <w:tcPr>
            <w:tcW w:w="486" w:type="dxa"/>
            <w:vMerge/>
            <w:shd w:val="clear" w:color="auto" w:fill="000000"/>
          </w:tcPr>
          <w:p w:rsidR="00751560" w:rsidRPr="005B1F75" w:rsidRDefault="00751560" w:rsidP="00867DC9">
            <w:pPr>
              <w:rPr>
                <w:rFonts w:ascii="Calibri" w:hAnsi="Calibri" w:cs="Arial"/>
              </w:rPr>
            </w:pPr>
          </w:p>
        </w:tc>
        <w:tc>
          <w:tcPr>
            <w:tcW w:w="4302" w:type="dxa"/>
            <w:shd w:val="clear" w:color="auto" w:fill="C0C0C0"/>
          </w:tcPr>
          <w:p w:rsidR="00751560" w:rsidRPr="005B1F75" w:rsidRDefault="00751560" w:rsidP="005B1F75">
            <w:pPr>
              <w:jc w:val="center"/>
              <w:rPr>
                <w:rFonts w:ascii="Calibri" w:hAnsi="Calibri" w:cs="Arial"/>
                <w:b/>
              </w:rPr>
            </w:pPr>
            <w:r w:rsidRPr="005B1F75">
              <w:rPr>
                <w:rFonts w:ascii="Calibri" w:hAnsi="Calibri" w:cs="Arial"/>
                <w:b/>
              </w:rPr>
              <w:t>Grant Committee Self-Audit</w:t>
            </w:r>
          </w:p>
        </w:tc>
        <w:tc>
          <w:tcPr>
            <w:tcW w:w="236" w:type="dxa"/>
            <w:vMerge/>
          </w:tcPr>
          <w:p w:rsidR="00751560" w:rsidRPr="005B1F75" w:rsidRDefault="00751560" w:rsidP="00867DC9">
            <w:pPr>
              <w:rPr>
                <w:rFonts w:ascii="Calibri" w:hAnsi="Calibri" w:cs="Arial"/>
              </w:rPr>
            </w:pPr>
          </w:p>
        </w:tc>
        <w:tc>
          <w:tcPr>
            <w:tcW w:w="540" w:type="dxa"/>
            <w:vMerge/>
            <w:shd w:val="clear" w:color="auto" w:fill="000000"/>
          </w:tcPr>
          <w:p w:rsidR="00751560" w:rsidRPr="005B1F75" w:rsidRDefault="00751560" w:rsidP="00867DC9">
            <w:pPr>
              <w:rPr>
                <w:rFonts w:ascii="Calibri" w:hAnsi="Calibri" w:cs="Arial"/>
              </w:rPr>
            </w:pPr>
          </w:p>
        </w:tc>
        <w:tc>
          <w:tcPr>
            <w:tcW w:w="4084" w:type="dxa"/>
            <w:shd w:val="clear" w:color="auto" w:fill="C0C0C0"/>
          </w:tcPr>
          <w:p w:rsidR="00751560" w:rsidRPr="005B1F75" w:rsidRDefault="00595A02" w:rsidP="00867DC9">
            <w:pPr>
              <w:rPr>
                <w:rFonts w:ascii="Calibri" w:hAnsi="Calibri" w:cs="Arial"/>
                <w:b/>
              </w:rPr>
            </w:pPr>
            <w:r w:rsidRPr="005B1F75">
              <w:rPr>
                <w:rFonts w:ascii="Calibri" w:hAnsi="Calibri" w:cs="Arial"/>
                <w:b/>
              </w:rPr>
              <w:t>Most Significant Change Tool</w:t>
            </w:r>
          </w:p>
        </w:tc>
      </w:tr>
      <w:tr w:rsidR="00751560" w:rsidRPr="005B1F75" w:rsidTr="005B1F75">
        <w:tc>
          <w:tcPr>
            <w:tcW w:w="486" w:type="dxa"/>
            <w:vMerge/>
            <w:shd w:val="clear" w:color="auto" w:fill="000000"/>
          </w:tcPr>
          <w:p w:rsidR="00751560" w:rsidRPr="005B1F75" w:rsidRDefault="00751560" w:rsidP="00867DC9">
            <w:pPr>
              <w:rPr>
                <w:rFonts w:ascii="Calibri" w:hAnsi="Calibri" w:cs="Arial"/>
              </w:rPr>
            </w:pPr>
          </w:p>
        </w:tc>
        <w:tc>
          <w:tcPr>
            <w:tcW w:w="4302" w:type="dxa"/>
          </w:tcPr>
          <w:p w:rsidR="00751560" w:rsidRPr="005B1F75" w:rsidRDefault="00751560" w:rsidP="00867DC9">
            <w:pPr>
              <w:rPr>
                <w:rFonts w:ascii="Calibri" w:hAnsi="Calibri" w:cs="Arial"/>
                <w:i/>
              </w:rPr>
            </w:pPr>
            <w:r w:rsidRPr="005B1F75">
              <w:rPr>
                <w:rFonts w:ascii="Calibri" w:hAnsi="Calibri" w:cs="Arial"/>
                <w:i/>
              </w:rPr>
              <w:t>Outcome</w:t>
            </w:r>
            <w:r w:rsidR="00595A02" w:rsidRPr="005B1F75">
              <w:rPr>
                <w:rFonts w:ascii="Calibri" w:hAnsi="Calibri" w:cs="Arial"/>
                <w:i/>
              </w:rPr>
              <w:t xml:space="preserve"> Assessed</w:t>
            </w:r>
            <w:r w:rsidRPr="005B1F75">
              <w:rPr>
                <w:rFonts w:ascii="Calibri" w:hAnsi="Calibri" w:cs="Arial"/>
                <w:i/>
              </w:rPr>
              <w:t>:</w:t>
            </w:r>
          </w:p>
        </w:tc>
        <w:tc>
          <w:tcPr>
            <w:tcW w:w="236" w:type="dxa"/>
            <w:vMerge/>
          </w:tcPr>
          <w:p w:rsidR="00751560" w:rsidRPr="005B1F75" w:rsidRDefault="00751560" w:rsidP="00867DC9">
            <w:pPr>
              <w:rPr>
                <w:rFonts w:ascii="Calibri" w:hAnsi="Calibri" w:cs="Arial"/>
              </w:rPr>
            </w:pPr>
          </w:p>
        </w:tc>
        <w:tc>
          <w:tcPr>
            <w:tcW w:w="540" w:type="dxa"/>
            <w:vMerge/>
            <w:shd w:val="clear" w:color="auto" w:fill="000000"/>
          </w:tcPr>
          <w:p w:rsidR="00751560" w:rsidRPr="005B1F75" w:rsidRDefault="00751560" w:rsidP="00867DC9">
            <w:pPr>
              <w:rPr>
                <w:rFonts w:ascii="Calibri" w:hAnsi="Calibri" w:cs="Arial"/>
              </w:rPr>
            </w:pPr>
          </w:p>
        </w:tc>
        <w:tc>
          <w:tcPr>
            <w:tcW w:w="4084" w:type="dxa"/>
          </w:tcPr>
          <w:p w:rsidR="00751560" w:rsidRPr="005B1F75" w:rsidRDefault="00595A02" w:rsidP="00867DC9">
            <w:pPr>
              <w:rPr>
                <w:rFonts w:ascii="Calibri" w:hAnsi="Calibri" w:cs="Arial"/>
                <w:i/>
              </w:rPr>
            </w:pPr>
            <w:r w:rsidRPr="005B1F75">
              <w:rPr>
                <w:rFonts w:ascii="Calibri" w:hAnsi="Calibri" w:cs="Arial"/>
                <w:i/>
              </w:rPr>
              <w:t>Outcomes Assessed:</w:t>
            </w:r>
          </w:p>
        </w:tc>
      </w:tr>
      <w:tr w:rsidR="00751560" w:rsidRPr="005B1F75" w:rsidTr="005B1F75">
        <w:tc>
          <w:tcPr>
            <w:tcW w:w="486" w:type="dxa"/>
            <w:vMerge/>
            <w:shd w:val="clear" w:color="auto" w:fill="000000"/>
          </w:tcPr>
          <w:p w:rsidR="00751560" w:rsidRPr="005B1F75" w:rsidRDefault="00751560" w:rsidP="00867DC9">
            <w:pPr>
              <w:rPr>
                <w:rFonts w:ascii="Calibri" w:hAnsi="Calibri" w:cs="Arial"/>
              </w:rPr>
            </w:pPr>
          </w:p>
        </w:tc>
        <w:tc>
          <w:tcPr>
            <w:tcW w:w="4302" w:type="dxa"/>
          </w:tcPr>
          <w:p w:rsidR="00751560" w:rsidRPr="005B1F75" w:rsidRDefault="00751560" w:rsidP="00867DC9">
            <w:pPr>
              <w:rPr>
                <w:rFonts w:ascii="Calibri" w:hAnsi="Calibri" w:cs="Arial"/>
              </w:rPr>
            </w:pPr>
            <w:r w:rsidRPr="005B1F75">
              <w:rPr>
                <w:rFonts w:ascii="Calibri" w:hAnsi="Calibri" w:cs="Arial"/>
              </w:rPr>
              <w:t>- Increase</w:t>
            </w:r>
            <w:r w:rsidR="00595A02" w:rsidRPr="005B1F75">
              <w:rPr>
                <w:rFonts w:ascii="Calibri" w:hAnsi="Calibri" w:cs="Arial"/>
              </w:rPr>
              <w:t xml:space="preserve"> in</w:t>
            </w:r>
            <w:r w:rsidRPr="005B1F75">
              <w:rPr>
                <w:rFonts w:ascii="Calibri" w:hAnsi="Calibri" w:cs="Arial"/>
              </w:rPr>
              <w:t xml:space="preserve"> partner knowledge about </w:t>
            </w:r>
            <w:r w:rsidRPr="005B1F75">
              <w:rPr>
                <w:rFonts w:ascii="Calibri" w:hAnsi="Calibri" w:cs="Arial"/>
              </w:rPr>
              <w:br/>
            </w:r>
            <w:r w:rsidR="00946E1F" w:rsidRPr="005B1F75">
              <w:rPr>
                <w:rFonts w:ascii="Calibri" w:hAnsi="Calibri" w:cs="Arial"/>
              </w:rPr>
              <w:t xml:space="preserve"> </w:t>
            </w:r>
            <w:r w:rsidRPr="005B1F75">
              <w:rPr>
                <w:rFonts w:ascii="Calibri" w:hAnsi="Calibri" w:cs="Arial"/>
              </w:rPr>
              <w:t>nonprofits and community issues</w:t>
            </w:r>
          </w:p>
        </w:tc>
        <w:tc>
          <w:tcPr>
            <w:tcW w:w="236" w:type="dxa"/>
            <w:vMerge/>
          </w:tcPr>
          <w:p w:rsidR="00751560" w:rsidRPr="005B1F75" w:rsidRDefault="00751560" w:rsidP="00867DC9">
            <w:pPr>
              <w:rPr>
                <w:rFonts w:ascii="Calibri" w:hAnsi="Calibri" w:cs="Arial"/>
              </w:rPr>
            </w:pPr>
          </w:p>
        </w:tc>
        <w:tc>
          <w:tcPr>
            <w:tcW w:w="540" w:type="dxa"/>
            <w:vMerge/>
            <w:shd w:val="clear" w:color="auto" w:fill="000000"/>
          </w:tcPr>
          <w:p w:rsidR="00751560" w:rsidRPr="005B1F75" w:rsidRDefault="00751560" w:rsidP="00867DC9">
            <w:pPr>
              <w:rPr>
                <w:rFonts w:ascii="Calibri" w:hAnsi="Calibri" w:cs="Arial"/>
              </w:rPr>
            </w:pPr>
          </w:p>
        </w:tc>
        <w:tc>
          <w:tcPr>
            <w:tcW w:w="4084" w:type="dxa"/>
          </w:tcPr>
          <w:p w:rsidR="00751560" w:rsidRPr="005B1F75" w:rsidRDefault="00595A02" w:rsidP="00867DC9">
            <w:pPr>
              <w:rPr>
                <w:rFonts w:ascii="Calibri" w:hAnsi="Calibri" w:cs="Arial"/>
              </w:rPr>
            </w:pPr>
            <w:r w:rsidRPr="005B1F75">
              <w:rPr>
                <w:rFonts w:ascii="Calibri" w:hAnsi="Calibri" w:cs="Arial"/>
              </w:rPr>
              <w:t xml:space="preserve">- Increase in organizational </w:t>
            </w:r>
            <w:r w:rsidRPr="005B1F75">
              <w:rPr>
                <w:rFonts w:ascii="Calibri" w:hAnsi="Calibri" w:cs="Arial"/>
              </w:rPr>
              <w:br/>
            </w:r>
            <w:r w:rsidR="00946E1F" w:rsidRPr="005B1F75">
              <w:rPr>
                <w:rFonts w:ascii="Calibri" w:hAnsi="Calibri" w:cs="Arial"/>
              </w:rPr>
              <w:t xml:space="preserve"> </w:t>
            </w:r>
            <w:r w:rsidRPr="005B1F75">
              <w:rPr>
                <w:rFonts w:ascii="Calibri" w:hAnsi="Calibri" w:cs="Arial"/>
              </w:rPr>
              <w:t>capacity</w:t>
            </w:r>
          </w:p>
        </w:tc>
      </w:tr>
      <w:tr w:rsidR="00751560" w:rsidRPr="005B1F75" w:rsidTr="005B1F75">
        <w:trPr>
          <w:trHeight w:val="539"/>
        </w:trPr>
        <w:tc>
          <w:tcPr>
            <w:tcW w:w="486" w:type="dxa"/>
            <w:vMerge/>
            <w:shd w:val="clear" w:color="auto" w:fill="000000"/>
          </w:tcPr>
          <w:p w:rsidR="00751560" w:rsidRPr="005B1F75" w:rsidRDefault="00751560" w:rsidP="00867DC9">
            <w:pPr>
              <w:rPr>
                <w:rFonts w:ascii="Calibri" w:hAnsi="Calibri" w:cs="Arial"/>
              </w:rPr>
            </w:pPr>
          </w:p>
        </w:tc>
        <w:tc>
          <w:tcPr>
            <w:tcW w:w="4302" w:type="dxa"/>
          </w:tcPr>
          <w:p w:rsidR="00751560" w:rsidRPr="005B1F75" w:rsidRDefault="00751560" w:rsidP="00867DC9">
            <w:pPr>
              <w:rPr>
                <w:rFonts w:ascii="Calibri" w:hAnsi="Calibri" w:cs="Arial"/>
              </w:rPr>
            </w:pPr>
          </w:p>
        </w:tc>
        <w:tc>
          <w:tcPr>
            <w:tcW w:w="236" w:type="dxa"/>
            <w:vMerge/>
          </w:tcPr>
          <w:p w:rsidR="00751560" w:rsidRPr="005B1F75" w:rsidRDefault="00751560" w:rsidP="00867DC9">
            <w:pPr>
              <w:rPr>
                <w:rFonts w:ascii="Calibri" w:hAnsi="Calibri" w:cs="Arial"/>
              </w:rPr>
            </w:pPr>
          </w:p>
        </w:tc>
        <w:tc>
          <w:tcPr>
            <w:tcW w:w="540" w:type="dxa"/>
            <w:vMerge/>
            <w:shd w:val="clear" w:color="auto" w:fill="000000"/>
          </w:tcPr>
          <w:p w:rsidR="00751560" w:rsidRPr="005B1F75" w:rsidRDefault="00751560" w:rsidP="00867DC9">
            <w:pPr>
              <w:rPr>
                <w:rFonts w:ascii="Calibri" w:hAnsi="Calibri" w:cs="Arial"/>
              </w:rPr>
            </w:pPr>
          </w:p>
        </w:tc>
        <w:tc>
          <w:tcPr>
            <w:tcW w:w="4084" w:type="dxa"/>
          </w:tcPr>
          <w:p w:rsidR="00751560" w:rsidRPr="005B1F75" w:rsidRDefault="00595A02" w:rsidP="00867DC9">
            <w:pPr>
              <w:rPr>
                <w:rFonts w:ascii="Calibri" w:hAnsi="Calibri" w:cs="Arial"/>
              </w:rPr>
            </w:pPr>
            <w:r w:rsidRPr="005B1F75">
              <w:rPr>
                <w:rFonts w:ascii="Calibri" w:hAnsi="Calibri" w:cs="Arial"/>
              </w:rPr>
              <w:t xml:space="preserve">- Improvement in programmatic </w:t>
            </w:r>
            <w:r w:rsidRPr="005B1F75">
              <w:rPr>
                <w:rFonts w:ascii="Calibri" w:hAnsi="Calibri" w:cs="Arial"/>
              </w:rPr>
              <w:br/>
            </w:r>
            <w:r w:rsidR="00946E1F" w:rsidRPr="005B1F75">
              <w:rPr>
                <w:rFonts w:ascii="Calibri" w:hAnsi="Calibri" w:cs="Arial"/>
              </w:rPr>
              <w:t xml:space="preserve"> </w:t>
            </w:r>
            <w:r w:rsidRPr="005B1F75">
              <w:rPr>
                <w:rFonts w:ascii="Calibri" w:hAnsi="Calibri" w:cs="Arial"/>
              </w:rPr>
              <w:t>effectiveness</w:t>
            </w:r>
          </w:p>
        </w:tc>
      </w:tr>
    </w:tbl>
    <w:p w:rsidR="00851D13" w:rsidRPr="00BA56AE" w:rsidRDefault="00851D13" w:rsidP="00867DC9">
      <w:pPr>
        <w:rPr>
          <w:rFonts w:ascii="Calibri" w:hAnsi="Calibri" w:cs="Arial"/>
        </w:rPr>
      </w:pPr>
    </w:p>
    <w:p w:rsidR="00AC4E8E" w:rsidRPr="00BA56AE" w:rsidRDefault="00AC4E8E" w:rsidP="00595A02">
      <w:pPr>
        <w:spacing w:line="360" w:lineRule="auto"/>
        <w:rPr>
          <w:rFonts w:ascii="Calibri" w:hAnsi="Calibri" w:cs="Arial"/>
        </w:rPr>
      </w:pPr>
      <w:r w:rsidRPr="00BA56AE">
        <w:rPr>
          <w:rFonts w:ascii="Calibri" w:hAnsi="Calibri" w:cs="Arial"/>
        </w:rPr>
        <w:t xml:space="preserve">Before diving in to an individual tool, please take a few minutes to read this first section, which helps you </w:t>
      </w:r>
      <w:r w:rsidR="001D6FBC" w:rsidRPr="00BA56AE">
        <w:rPr>
          <w:rFonts w:ascii="Calibri" w:hAnsi="Calibri" w:cs="Arial"/>
        </w:rPr>
        <w:t xml:space="preserve">understand and </w:t>
      </w:r>
      <w:r w:rsidRPr="00BA56AE">
        <w:rPr>
          <w:rFonts w:ascii="Calibri" w:hAnsi="Calibri" w:cs="Arial"/>
        </w:rPr>
        <w:t>answer a few key questions</w:t>
      </w:r>
      <w:r w:rsidR="001D6FBC" w:rsidRPr="00BA56AE">
        <w:rPr>
          <w:rFonts w:ascii="Calibri" w:hAnsi="Calibri" w:cs="Arial"/>
        </w:rPr>
        <w:t xml:space="preserve"> before you start</w:t>
      </w:r>
      <w:r w:rsidRPr="00BA56AE">
        <w:rPr>
          <w:rFonts w:ascii="Calibri" w:hAnsi="Calibri" w:cs="Arial"/>
        </w:rPr>
        <w:t>:</w:t>
      </w:r>
    </w:p>
    <w:p w:rsidR="00884861" w:rsidRPr="00BA56AE" w:rsidRDefault="00884861" w:rsidP="00595A02">
      <w:pPr>
        <w:numPr>
          <w:ilvl w:val="0"/>
          <w:numId w:val="53"/>
        </w:numPr>
        <w:spacing w:line="360" w:lineRule="auto"/>
        <w:rPr>
          <w:rFonts w:ascii="Calibri" w:hAnsi="Calibri" w:cs="Arial"/>
        </w:rPr>
      </w:pPr>
      <w:r w:rsidRPr="00BA56AE">
        <w:rPr>
          <w:rFonts w:ascii="Calibri" w:hAnsi="Calibri" w:cs="Arial"/>
        </w:rPr>
        <w:t>What other files or information do I need?</w:t>
      </w:r>
    </w:p>
    <w:p w:rsidR="00AC4E8E" w:rsidRPr="00BA56AE" w:rsidRDefault="00AC4E8E" w:rsidP="00595A02">
      <w:pPr>
        <w:numPr>
          <w:ilvl w:val="0"/>
          <w:numId w:val="53"/>
        </w:numPr>
        <w:spacing w:line="360" w:lineRule="auto"/>
        <w:rPr>
          <w:rFonts w:ascii="Calibri" w:hAnsi="Calibri" w:cs="Arial"/>
        </w:rPr>
      </w:pPr>
      <w:r w:rsidRPr="00BA56AE">
        <w:rPr>
          <w:rFonts w:ascii="Calibri" w:hAnsi="Calibri" w:cs="Arial"/>
        </w:rPr>
        <w:t>What do I need to know about administering my surveys?</w:t>
      </w:r>
    </w:p>
    <w:p w:rsidR="00AC4E8E" w:rsidRPr="00BA56AE" w:rsidRDefault="00AC4E8E" w:rsidP="00595A02">
      <w:pPr>
        <w:numPr>
          <w:ilvl w:val="0"/>
          <w:numId w:val="53"/>
        </w:numPr>
        <w:spacing w:line="360" w:lineRule="auto"/>
        <w:rPr>
          <w:rFonts w:ascii="Calibri" w:hAnsi="Calibri" w:cs="Arial"/>
        </w:rPr>
      </w:pPr>
      <w:r w:rsidRPr="00BA56AE">
        <w:rPr>
          <w:rFonts w:ascii="Calibri" w:hAnsi="Calibri" w:cs="Arial"/>
        </w:rPr>
        <w:t>Can I customize my surveys?</w:t>
      </w:r>
    </w:p>
    <w:p w:rsidR="007325A6" w:rsidRPr="00BA56AE" w:rsidRDefault="007325A6" w:rsidP="007325A6">
      <w:pPr>
        <w:spacing w:before="60"/>
        <w:rPr>
          <w:rFonts w:ascii="Calibri" w:hAnsi="Calibri" w:cs="Arial"/>
        </w:rPr>
      </w:pPr>
    </w:p>
    <w:p w:rsidR="001F1F2B" w:rsidRPr="00BA56AE" w:rsidRDefault="001F1F2B" w:rsidP="001F1F2B">
      <w:pPr>
        <w:pStyle w:val="Heading3"/>
        <w:rPr>
          <w:rFonts w:ascii="Calibri" w:hAnsi="Calibri"/>
          <w:sz w:val="24"/>
          <w:szCs w:val="24"/>
        </w:rPr>
      </w:pPr>
      <w:bookmarkStart w:id="1" w:name="_Toc135885380"/>
      <w:r w:rsidRPr="00BA56AE">
        <w:rPr>
          <w:rFonts w:ascii="Calibri" w:hAnsi="Calibri"/>
          <w:sz w:val="24"/>
          <w:szCs w:val="24"/>
        </w:rPr>
        <w:t>What other files or information do I need?</w:t>
      </w:r>
      <w:bookmarkEnd w:id="1"/>
    </w:p>
    <w:p w:rsidR="001F1F2B" w:rsidRPr="00BA56AE" w:rsidRDefault="001F1F2B" w:rsidP="001F1F2B">
      <w:pPr>
        <w:rPr>
          <w:rFonts w:ascii="Calibri" w:hAnsi="Calibri" w:cs="Arial"/>
        </w:rPr>
      </w:pPr>
    </w:p>
    <w:p w:rsidR="001F1F2B" w:rsidRPr="00BA56AE" w:rsidRDefault="007E6C13" w:rsidP="00595A02">
      <w:pPr>
        <w:spacing w:line="360" w:lineRule="auto"/>
        <w:rPr>
          <w:rFonts w:ascii="Calibri" w:hAnsi="Calibri" w:cs="Arial"/>
        </w:rPr>
      </w:pPr>
      <w:r>
        <w:rPr>
          <w:rFonts w:ascii="Calibri" w:hAnsi="Calibri" w:cs="Arial"/>
        </w:rPr>
        <w:t>These instructions refer to five other files:</w:t>
      </w:r>
    </w:p>
    <w:p w:rsidR="001F1F2B" w:rsidRPr="00BA56AE" w:rsidRDefault="001F1F2B" w:rsidP="00FE7D7A">
      <w:pPr>
        <w:numPr>
          <w:ilvl w:val="1"/>
          <w:numId w:val="17"/>
        </w:numPr>
        <w:tabs>
          <w:tab w:val="clear" w:pos="1440"/>
        </w:tabs>
        <w:spacing w:before="60" w:line="360" w:lineRule="auto"/>
        <w:ind w:left="720"/>
        <w:rPr>
          <w:rFonts w:ascii="Calibri" w:hAnsi="Calibri" w:cs="Arial"/>
        </w:rPr>
      </w:pPr>
      <w:r w:rsidRPr="00BA56AE">
        <w:rPr>
          <w:rFonts w:ascii="Calibri" w:hAnsi="Calibri" w:cs="Arial"/>
        </w:rPr>
        <w:t xml:space="preserve">The MS Word document with the annotated report template for Capacity-Building Outcomes. </w:t>
      </w:r>
      <w:r w:rsidRPr="00BA56AE">
        <w:rPr>
          <w:rFonts w:ascii="Calibri" w:hAnsi="Calibri" w:cs="Arial"/>
          <w:i/>
        </w:rPr>
        <w:t>(</w:t>
      </w:r>
      <w:smartTag w:uri="urn:schemas-microsoft-com:office:smarttags" w:element="place">
        <w:smartTag w:uri="urn:schemas-microsoft-com:office:smarttags" w:element="PlaceName">
          <w:r w:rsidR="000B4E82" w:rsidRPr="00BA56AE">
            <w:rPr>
              <w:rFonts w:ascii="Calibri" w:hAnsi="Calibri" w:cs="Arial"/>
              <w:i/>
            </w:rPr>
            <w:t>DSI</w:t>
          </w:r>
        </w:smartTag>
        <w:r w:rsidR="000B4E82" w:rsidRPr="00BA56AE">
          <w:rPr>
            <w:rFonts w:ascii="Calibri" w:hAnsi="Calibri" w:cs="Arial"/>
            <w:i/>
          </w:rPr>
          <w:t xml:space="preserve"> </w:t>
        </w:r>
        <w:smartTag w:uri="urn:schemas-microsoft-com:office:smarttags" w:element="PlaceName">
          <w:r w:rsidRPr="00BA56AE">
            <w:rPr>
              <w:rFonts w:ascii="Calibri" w:hAnsi="Calibri" w:cs="Arial"/>
              <w:i/>
            </w:rPr>
            <w:t>Capacity</w:t>
          </w:r>
        </w:smartTag>
        <w:r w:rsidRPr="00BA56AE">
          <w:rPr>
            <w:rFonts w:ascii="Calibri" w:hAnsi="Calibri" w:cs="Arial"/>
            <w:i/>
          </w:rPr>
          <w:t xml:space="preserve"> </w:t>
        </w:r>
        <w:smartTag w:uri="urn:schemas-microsoft-com:office:smarttags" w:element="PlaceType">
          <w:r w:rsidRPr="00BA56AE">
            <w:rPr>
              <w:rFonts w:ascii="Calibri" w:hAnsi="Calibri" w:cs="Arial"/>
              <w:i/>
            </w:rPr>
            <w:t>Building</w:t>
          </w:r>
        </w:smartTag>
      </w:smartTag>
      <w:r w:rsidRPr="00BA56AE">
        <w:rPr>
          <w:rFonts w:ascii="Calibri" w:hAnsi="Calibri" w:cs="Arial"/>
          <w:i/>
        </w:rPr>
        <w:t xml:space="preserve"> Outcomes – Report Template.doc)</w:t>
      </w:r>
    </w:p>
    <w:p w:rsidR="003A7A35" w:rsidRPr="00BA56AE" w:rsidRDefault="003A7A35" w:rsidP="003A7A35">
      <w:pPr>
        <w:numPr>
          <w:ilvl w:val="1"/>
          <w:numId w:val="17"/>
        </w:numPr>
        <w:tabs>
          <w:tab w:val="clear" w:pos="1440"/>
        </w:tabs>
        <w:spacing w:before="60" w:line="360" w:lineRule="auto"/>
        <w:ind w:left="720"/>
        <w:rPr>
          <w:rFonts w:ascii="Calibri" w:hAnsi="Calibri" w:cs="Arial"/>
        </w:rPr>
      </w:pPr>
      <w:r w:rsidRPr="00BA56AE">
        <w:rPr>
          <w:rFonts w:ascii="Calibri" w:hAnsi="Calibri" w:cs="Arial"/>
        </w:rPr>
        <w:t xml:space="preserve">The MS Excel spreadsheet with the analysis macro for the </w:t>
      </w:r>
      <w:r>
        <w:rPr>
          <w:rFonts w:ascii="Calibri" w:hAnsi="Calibri" w:cs="Arial"/>
        </w:rPr>
        <w:t>Investee</w:t>
      </w:r>
      <w:r w:rsidRPr="00BA56AE">
        <w:rPr>
          <w:rFonts w:ascii="Calibri" w:hAnsi="Calibri" w:cs="Arial"/>
        </w:rPr>
        <w:t xml:space="preserve"> Survey data. </w:t>
      </w:r>
      <w:r w:rsidRPr="00BA56AE">
        <w:rPr>
          <w:rFonts w:ascii="Calibri" w:hAnsi="Calibri" w:cs="Arial"/>
          <w:i/>
        </w:rPr>
        <w:t>(DSI Investee Survey Analysis Worksheet.xls)</w:t>
      </w:r>
      <w:r w:rsidRPr="003A7A35">
        <w:rPr>
          <w:rFonts w:ascii="Calibri" w:hAnsi="Calibri" w:cs="Arial"/>
          <w:b/>
        </w:rPr>
        <w:t xml:space="preserve"> For the macros in this file to work, you must have Excel’s macro security setting no higher than “Medium.”</w:t>
      </w:r>
      <w:r w:rsidRPr="00BA56AE">
        <w:rPr>
          <w:rFonts w:ascii="Calibri" w:hAnsi="Calibri" w:cs="Arial"/>
        </w:rPr>
        <w:t xml:space="preserve"> (Go to Macros&gt;&gt;Security.)</w:t>
      </w:r>
    </w:p>
    <w:p w:rsidR="001F1F2B" w:rsidRPr="00BA56AE" w:rsidRDefault="007E6C13" w:rsidP="007E6C13">
      <w:pPr>
        <w:numPr>
          <w:ilvl w:val="1"/>
          <w:numId w:val="17"/>
        </w:numPr>
        <w:tabs>
          <w:tab w:val="clear" w:pos="1440"/>
        </w:tabs>
        <w:spacing w:before="60" w:line="360" w:lineRule="auto"/>
        <w:ind w:left="720"/>
        <w:rPr>
          <w:rFonts w:ascii="Calibri" w:hAnsi="Calibri" w:cs="Arial"/>
        </w:rPr>
      </w:pPr>
      <w:r>
        <w:rPr>
          <w:rFonts w:ascii="Calibri" w:hAnsi="Calibri" w:cs="Arial"/>
        </w:rPr>
        <w:t xml:space="preserve">Three </w:t>
      </w:r>
      <w:r w:rsidR="001F1F2B" w:rsidRPr="00BA56AE">
        <w:rPr>
          <w:rFonts w:ascii="Calibri" w:hAnsi="Calibri" w:cs="Arial"/>
        </w:rPr>
        <w:t>MS Word document</w:t>
      </w:r>
      <w:r w:rsidR="003A7A35">
        <w:rPr>
          <w:rFonts w:ascii="Calibri" w:hAnsi="Calibri" w:cs="Arial"/>
        </w:rPr>
        <w:t>s</w:t>
      </w:r>
      <w:r w:rsidR="001F1F2B" w:rsidRPr="00BA56AE">
        <w:rPr>
          <w:rFonts w:ascii="Calibri" w:hAnsi="Calibri" w:cs="Arial"/>
        </w:rPr>
        <w:t xml:space="preserve"> with the Most Significant Change worksheets and FAQ in editable form.</w:t>
      </w:r>
    </w:p>
    <w:p w:rsidR="001F1F2B" w:rsidRPr="00BA56AE" w:rsidRDefault="001F1F2B" w:rsidP="00595A02">
      <w:pPr>
        <w:spacing w:line="360" w:lineRule="auto"/>
        <w:rPr>
          <w:rFonts w:ascii="Calibri" w:hAnsi="Calibri" w:cs="Arial"/>
        </w:rPr>
      </w:pPr>
      <w:r w:rsidRPr="00BA56AE">
        <w:rPr>
          <w:rFonts w:ascii="Calibri" w:hAnsi="Calibri" w:cs="Arial"/>
        </w:rPr>
        <w:lastRenderedPageBreak/>
        <w:t xml:space="preserve">These </w:t>
      </w:r>
      <w:r w:rsidR="00595A02" w:rsidRPr="00BA56AE">
        <w:rPr>
          <w:rFonts w:ascii="Calibri" w:hAnsi="Calibri" w:cs="Arial"/>
        </w:rPr>
        <w:t>are</w:t>
      </w:r>
      <w:r w:rsidRPr="00BA56AE">
        <w:rPr>
          <w:rFonts w:ascii="Calibri" w:hAnsi="Calibri" w:cs="Arial"/>
        </w:rPr>
        <w:t xml:space="preserve"> available to SVP affiliates </w:t>
      </w:r>
      <w:r w:rsidR="007E6C13">
        <w:rPr>
          <w:rFonts w:ascii="Calibri" w:hAnsi="Calibri" w:cs="Arial"/>
        </w:rPr>
        <w:t xml:space="preserve">in the intranet </w:t>
      </w:r>
      <w:smartTag w:uri="urn:schemas-microsoft-com:office:smarttags" w:element="place">
        <w:smartTag w:uri="urn:schemas-microsoft-com:office:smarttags" w:element="PlaceName">
          <w:r w:rsidR="007E6C13">
            <w:rPr>
              <w:rFonts w:ascii="Calibri" w:hAnsi="Calibri" w:cs="Arial"/>
            </w:rPr>
            <w:t>Resource</w:t>
          </w:r>
        </w:smartTag>
        <w:r w:rsidR="007E6C13">
          <w:rPr>
            <w:rFonts w:ascii="Calibri" w:hAnsi="Calibri" w:cs="Arial"/>
          </w:rPr>
          <w:t xml:space="preserve"> </w:t>
        </w:r>
        <w:smartTag w:uri="urn:schemas-microsoft-com:office:smarttags" w:element="PlaceType">
          <w:r w:rsidR="007E6C13">
            <w:rPr>
              <w:rFonts w:ascii="Calibri" w:hAnsi="Calibri" w:cs="Arial"/>
            </w:rPr>
            <w:t>Center</w:t>
          </w:r>
        </w:smartTag>
      </w:smartTag>
      <w:r w:rsidRPr="00BA56AE">
        <w:rPr>
          <w:rFonts w:ascii="Calibri" w:hAnsi="Calibri" w:cs="Arial"/>
        </w:rPr>
        <w:t xml:space="preserve">. If you do not know how to log into </w:t>
      </w:r>
      <w:r w:rsidR="00595A02" w:rsidRPr="00BA56AE">
        <w:rPr>
          <w:rFonts w:ascii="Calibri" w:hAnsi="Calibri" w:cs="Arial"/>
        </w:rPr>
        <w:t>the Intranet</w:t>
      </w:r>
      <w:r w:rsidRPr="00BA56AE">
        <w:rPr>
          <w:rFonts w:ascii="Calibri" w:hAnsi="Calibri" w:cs="Arial"/>
        </w:rPr>
        <w:t xml:space="preserve"> contact </w:t>
      </w:r>
      <w:r w:rsidR="0049796B">
        <w:rPr>
          <w:rFonts w:ascii="Calibri" w:hAnsi="Calibri" w:cs="Arial"/>
        </w:rPr>
        <w:t>Katalin Marky</w:t>
      </w:r>
      <w:r w:rsidRPr="00BA56AE">
        <w:rPr>
          <w:rFonts w:ascii="Calibri" w:hAnsi="Calibri" w:cs="Arial"/>
        </w:rPr>
        <w:t xml:space="preserve"> at </w:t>
      </w:r>
      <w:hyperlink r:id="rId9" w:history="1">
        <w:r w:rsidR="0049796B" w:rsidRPr="00FD0A39">
          <w:rPr>
            <w:rStyle w:val="Hyperlink"/>
            <w:rFonts w:ascii="Calibri" w:hAnsi="Calibri" w:cs="Arial"/>
          </w:rPr>
          <w:t>katalin@svpi.org</w:t>
        </w:r>
      </w:hyperlink>
      <w:r w:rsidR="0049796B">
        <w:rPr>
          <w:rFonts w:ascii="Calibri" w:hAnsi="Calibri" w:cs="Arial"/>
        </w:rPr>
        <w:t xml:space="preserve"> or 206.552.7722</w:t>
      </w:r>
      <w:r w:rsidRPr="00BA56AE">
        <w:rPr>
          <w:rFonts w:ascii="Calibri" w:hAnsi="Calibri" w:cs="Arial"/>
        </w:rPr>
        <w:t>.</w:t>
      </w:r>
    </w:p>
    <w:p w:rsidR="001F1F2B" w:rsidRPr="00BA56AE" w:rsidRDefault="001F1F2B" w:rsidP="001F1F2B">
      <w:pPr>
        <w:rPr>
          <w:rFonts w:ascii="Calibri" w:hAnsi="Calibri" w:cs="Arial"/>
        </w:rPr>
      </w:pPr>
    </w:p>
    <w:p w:rsidR="001F1F2B" w:rsidRPr="00BA56AE" w:rsidRDefault="001F1F2B" w:rsidP="00595A02">
      <w:pPr>
        <w:spacing w:line="360" w:lineRule="auto"/>
        <w:rPr>
          <w:rFonts w:ascii="Calibri" w:hAnsi="Calibri" w:cs="Arial"/>
        </w:rPr>
      </w:pPr>
      <w:r w:rsidRPr="00BA56AE">
        <w:rPr>
          <w:rFonts w:ascii="Calibri" w:hAnsi="Calibri" w:cs="Arial"/>
        </w:rPr>
        <w:t>You will also need access to SurveyMonkey, an online survey to</w:t>
      </w:r>
      <w:r w:rsidR="00C2302D">
        <w:rPr>
          <w:rFonts w:ascii="Calibri" w:hAnsi="Calibri" w:cs="Arial"/>
        </w:rPr>
        <w:t xml:space="preserve">ol. If you do not have the SVP Network </w:t>
      </w:r>
      <w:r w:rsidRPr="00BA56AE">
        <w:rPr>
          <w:rFonts w:ascii="Calibri" w:hAnsi="Calibri" w:cs="Arial"/>
        </w:rPr>
        <w:t xml:space="preserve">SurveyMonkey login and password, please contact </w:t>
      </w:r>
      <w:r w:rsidR="000A2893">
        <w:rPr>
          <w:rFonts w:ascii="Calibri" w:hAnsi="Calibri" w:cs="Arial"/>
        </w:rPr>
        <w:t xml:space="preserve">Katalin </w:t>
      </w:r>
      <w:r w:rsidR="000A2893" w:rsidRPr="00BA56AE">
        <w:rPr>
          <w:rFonts w:ascii="Calibri" w:hAnsi="Calibri" w:cs="Arial"/>
        </w:rPr>
        <w:t xml:space="preserve">at </w:t>
      </w:r>
      <w:hyperlink r:id="rId10" w:history="1">
        <w:r w:rsidR="000A2893" w:rsidRPr="00FD0A39">
          <w:rPr>
            <w:rStyle w:val="Hyperlink"/>
            <w:rFonts w:ascii="Calibri" w:hAnsi="Calibri" w:cs="Arial"/>
          </w:rPr>
          <w:t>katalin@svpi.org</w:t>
        </w:r>
      </w:hyperlink>
      <w:r w:rsidR="000A2893">
        <w:rPr>
          <w:rFonts w:ascii="Calibri" w:hAnsi="Calibri" w:cs="Arial"/>
        </w:rPr>
        <w:t xml:space="preserve"> or 206.552.7722.</w:t>
      </w:r>
      <w:r w:rsidRPr="00BA56AE">
        <w:rPr>
          <w:rFonts w:ascii="Calibri" w:hAnsi="Calibri" w:cs="Arial"/>
        </w:rPr>
        <w:t xml:space="preserve"> The URL for SurveyMonkey is: </w:t>
      </w:r>
      <w:hyperlink r:id="rId11" w:history="1">
        <w:r w:rsidR="00595A02" w:rsidRPr="00BA56AE">
          <w:rPr>
            <w:rStyle w:val="Hyperlink"/>
            <w:rFonts w:ascii="Calibri" w:hAnsi="Calibri" w:cs="Arial"/>
          </w:rPr>
          <w:t>www.surveymonkey.com</w:t>
        </w:r>
      </w:hyperlink>
      <w:r w:rsidR="00595A02" w:rsidRPr="00BA56AE">
        <w:rPr>
          <w:rFonts w:ascii="Calibri" w:hAnsi="Calibri" w:cs="Arial"/>
        </w:rPr>
        <w:t xml:space="preserve">. </w:t>
      </w:r>
    </w:p>
    <w:p w:rsidR="0004178E" w:rsidRPr="00BA56AE" w:rsidRDefault="0004178E" w:rsidP="00867DC9">
      <w:pPr>
        <w:rPr>
          <w:rFonts w:ascii="Calibri" w:hAnsi="Calibri" w:cs="Arial"/>
        </w:rPr>
      </w:pPr>
    </w:p>
    <w:p w:rsidR="008652F2" w:rsidRPr="00BA56AE" w:rsidRDefault="00AC4E8E" w:rsidP="00CD0F72">
      <w:pPr>
        <w:pStyle w:val="Heading3"/>
        <w:rPr>
          <w:rFonts w:ascii="Calibri" w:hAnsi="Calibri"/>
          <w:sz w:val="24"/>
          <w:szCs w:val="24"/>
        </w:rPr>
      </w:pPr>
      <w:bookmarkStart w:id="2" w:name="_Ref132776789"/>
      <w:bookmarkStart w:id="3" w:name="_Ref132776804"/>
      <w:bookmarkStart w:id="4" w:name="_Toc135885381"/>
      <w:bookmarkStart w:id="5" w:name="SurveyMethod"/>
      <w:r w:rsidRPr="00BA56AE">
        <w:rPr>
          <w:rFonts w:ascii="Calibri" w:hAnsi="Calibri"/>
          <w:sz w:val="24"/>
          <w:szCs w:val="24"/>
        </w:rPr>
        <w:t xml:space="preserve">What do I need to know about </w:t>
      </w:r>
      <w:r w:rsidR="00793E52" w:rsidRPr="00BA56AE">
        <w:rPr>
          <w:rFonts w:ascii="Calibri" w:hAnsi="Calibri"/>
          <w:sz w:val="24"/>
          <w:szCs w:val="24"/>
        </w:rPr>
        <w:t>administer</w:t>
      </w:r>
      <w:r w:rsidRPr="00BA56AE">
        <w:rPr>
          <w:rFonts w:ascii="Calibri" w:hAnsi="Calibri"/>
          <w:sz w:val="24"/>
          <w:szCs w:val="24"/>
        </w:rPr>
        <w:t>ing</w:t>
      </w:r>
      <w:r w:rsidR="00793E52" w:rsidRPr="00BA56AE">
        <w:rPr>
          <w:rFonts w:ascii="Calibri" w:hAnsi="Calibri"/>
          <w:sz w:val="24"/>
          <w:szCs w:val="24"/>
        </w:rPr>
        <w:t xml:space="preserve"> my surveys?</w:t>
      </w:r>
      <w:bookmarkEnd w:id="2"/>
      <w:bookmarkEnd w:id="3"/>
      <w:bookmarkEnd w:id="4"/>
    </w:p>
    <w:bookmarkEnd w:id="5"/>
    <w:p w:rsidR="008652F2" w:rsidRPr="00BA56AE" w:rsidRDefault="008652F2" w:rsidP="003032DF">
      <w:pPr>
        <w:keepNext/>
        <w:rPr>
          <w:rFonts w:ascii="Calibri" w:hAnsi="Calibri" w:cs="Arial"/>
        </w:rPr>
      </w:pPr>
    </w:p>
    <w:p w:rsidR="00610F59" w:rsidRPr="00BA56AE" w:rsidRDefault="003A7A35" w:rsidP="00595A02">
      <w:pPr>
        <w:spacing w:line="360" w:lineRule="auto"/>
        <w:rPr>
          <w:rFonts w:ascii="Calibri" w:hAnsi="Calibri" w:cs="Arial"/>
        </w:rPr>
      </w:pPr>
      <w:r>
        <w:rPr>
          <w:rFonts w:ascii="Calibri" w:hAnsi="Calibri" w:cs="Arial"/>
        </w:rPr>
        <w:t>The</w:t>
      </w:r>
      <w:r w:rsidR="00610F59" w:rsidRPr="00BA56AE">
        <w:rPr>
          <w:rFonts w:ascii="Calibri" w:hAnsi="Calibri" w:cs="Arial"/>
        </w:rPr>
        <w:t xml:space="preserve"> Investee Outcomes </w:t>
      </w:r>
      <w:r>
        <w:rPr>
          <w:rFonts w:ascii="Calibri" w:hAnsi="Calibri" w:cs="Arial"/>
        </w:rPr>
        <w:t>survey is</w:t>
      </w:r>
      <w:r w:rsidR="00610F59" w:rsidRPr="00BA56AE">
        <w:rPr>
          <w:rFonts w:ascii="Calibri" w:hAnsi="Calibri" w:cs="Arial"/>
        </w:rPr>
        <w:t xml:space="preserve"> designed to be administered</w:t>
      </w:r>
      <w:r w:rsidR="008652F2" w:rsidRPr="00BA56AE">
        <w:rPr>
          <w:rFonts w:ascii="Calibri" w:hAnsi="Calibri" w:cs="Arial"/>
        </w:rPr>
        <w:t xml:space="preserve"> electronically </w:t>
      </w:r>
      <w:r w:rsidR="00595A02" w:rsidRPr="00BA56AE">
        <w:rPr>
          <w:rFonts w:ascii="Calibri" w:hAnsi="Calibri" w:cs="Arial"/>
        </w:rPr>
        <w:t xml:space="preserve">via </w:t>
      </w:r>
      <w:hyperlink r:id="rId12" w:history="1">
        <w:r w:rsidR="00595A02" w:rsidRPr="00BA56AE">
          <w:rPr>
            <w:rStyle w:val="Hyperlink"/>
            <w:rFonts w:ascii="Calibri" w:hAnsi="Calibri" w:cs="Arial"/>
          </w:rPr>
          <w:t>www.surveymonkey.com</w:t>
        </w:r>
      </w:hyperlink>
      <w:r w:rsidR="00595A02" w:rsidRPr="00BA56AE">
        <w:rPr>
          <w:rFonts w:ascii="Calibri" w:hAnsi="Calibri" w:cs="Arial"/>
        </w:rPr>
        <w:t xml:space="preserve">. </w:t>
      </w:r>
      <w:r w:rsidR="008652F2" w:rsidRPr="00BA56AE">
        <w:rPr>
          <w:rFonts w:ascii="Calibri" w:hAnsi="Calibri" w:cs="Arial"/>
        </w:rPr>
        <w:t xml:space="preserve">In administering </w:t>
      </w:r>
      <w:r>
        <w:rPr>
          <w:rFonts w:ascii="Calibri" w:hAnsi="Calibri" w:cs="Arial"/>
        </w:rPr>
        <w:t>this</w:t>
      </w:r>
      <w:r w:rsidR="008652F2" w:rsidRPr="00BA56AE">
        <w:rPr>
          <w:rFonts w:ascii="Calibri" w:hAnsi="Calibri" w:cs="Arial"/>
        </w:rPr>
        <w:t xml:space="preserve"> survey, you have </w:t>
      </w:r>
      <w:r w:rsidR="00DD601E" w:rsidRPr="00BA56AE">
        <w:rPr>
          <w:rFonts w:ascii="Calibri" w:hAnsi="Calibri" w:cs="Arial"/>
        </w:rPr>
        <w:t>a</w:t>
      </w:r>
      <w:r w:rsidR="0044233D" w:rsidRPr="00BA56AE">
        <w:rPr>
          <w:rFonts w:ascii="Calibri" w:hAnsi="Calibri" w:cs="Arial"/>
        </w:rPr>
        <w:t xml:space="preserve"> few choices</w:t>
      </w:r>
      <w:r w:rsidR="00DD601E" w:rsidRPr="00BA56AE">
        <w:rPr>
          <w:rFonts w:ascii="Calibri" w:hAnsi="Calibri" w:cs="Arial"/>
        </w:rPr>
        <w:t>:</w:t>
      </w:r>
    </w:p>
    <w:p w:rsidR="004630D6" w:rsidRPr="00BA56AE" w:rsidRDefault="004630D6" w:rsidP="00867DC9">
      <w:pPr>
        <w:rPr>
          <w:rFonts w:ascii="Calibri" w:hAnsi="Calibri" w:cs="Arial"/>
        </w:rPr>
      </w:pPr>
    </w:p>
    <w:p w:rsidR="0091666E" w:rsidRPr="00BA56AE" w:rsidRDefault="0091666E" w:rsidP="003032DF">
      <w:pPr>
        <w:rPr>
          <w:rFonts w:ascii="Calibri" w:hAnsi="Calibri" w:cs="Arial"/>
          <w:b/>
        </w:rPr>
      </w:pPr>
      <w:r w:rsidRPr="00BA56AE">
        <w:rPr>
          <w:rFonts w:ascii="Calibri" w:hAnsi="Calibri" w:cs="Arial"/>
          <w:b/>
        </w:rPr>
        <w:t xml:space="preserve">Anonymity vs. confidentiality: </w:t>
      </w:r>
    </w:p>
    <w:p w:rsidR="00DD601E" w:rsidRPr="00BA56AE" w:rsidRDefault="00DD601E" w:rsidP="00FE7D7A">
      <w:pPr>
        <w:numPr>
          <w:ilvl w:val="0"/>
          <w:numId w:val="18"/>
        </w:numPr>
        <w:tabs>
          <w:tab w:val="clear" w:pos="1080"/>
        </w:tabs>
        <w:spacing w:before="120" w:line="360" w:lineRule="auto"/>
        <w:ind w:left="720"/>
        <w:rPr>
          <w:rFonts w:ascii="Calibri" w:hAnsi="Calibri" w:cs="Arial"/>
        </w:rPr>
      </w:pPr>
      <w:r w:rsidRPr="00BA56AE">
        <w:rPr>
          <w:rFonts w:ascii="Calibri" w:hAnsi="Calibri" w:cs="Arial"/>
          <w:u w:val="single"/>
        </w:rPr>
        <w:t>Anonymous</w:t>
      </w:r>
      <w:r w:rsidRPr="00BA56AE">
        <w:rPr>
          <w:rFonts w:ascii="Calibri" w:hAnsi="Calibri" w:cs="Arial"/>
        </w:rPr>
        <w:t xml:space="preserve"> responses mean that no identifiers are collected from the respondent. It is impossible ever to attach a respondent with a response.</w:t>
      </w:r>
      <w:r w:rsidR="0044233D" w:rsidRPr="00BA56AE">
        <w:rPr>
          <w:rFonts w:ascii="Calibri" w:hAnsi="Calibri" w:cs="Arial"/>
        </w:rPr>
        <w:t xml:space="preserve"> </w:t>
      </w:r>
    </w:p>
    <w:p w:rsidR="003032DF" w:rsidRPr="00BA56AE" w:rsidRDefault="00DD601E" w:rsidP="00FE7D7A">
      <w:pPr>
        <w:numPr>
          <w:ilvl w:val="0"/>
          <w:numId w:val="18"/>
        </w:numPr>
        <w:tabs>
          <w:tab w:val="clear" w:pos="1080"/>
        </w:tabs>
        <w:spacing w:before="120" w:line="360" w:lineRule="auto"/>
        <w:ind w:left="720"/>
        <w:rPr>
          <w:rFonts w:ascii="Calibri" w:hAnsi="Calibri" w:cs="Arial"/>
        </w:rPr>
      </w:pPr>
      <w:r w:rsidRPr="00BA56AE">
        <w:rPr>
          <w:rFonts w:ascii="Calibri" w:hAnsi="Calibri" w:cs="Arial"/>
          <w:u w:val="single"/>
        </w:rPr>
        <w:t>Confidentia</w:t>
      </w:r>
      <w:r w:rsidRPr="00BA56AE">
        <w:rPr>
          <w:rFonts w:ascii="Calibri" w:hAnsi="Calibri" w:cs="Arial"/>
        </w:rPr>
        <w:t xml:space="preserve">l responses mean that you have the </w:t>
      </w:r>
      <w:r w:rsidRPr="00BA56AE">
        <w:rPr>
          <w:rFonts w:ascii="Calibri" w:hAnsi="Calibri" w:cs="Arial"/>
          <w:i/>
        </w:rPr>
        <w:t>ability</w:t>
      </w:r>
      <w:r w:rsidRPr="00BA56AE">
        <w:rPr>
          <w:rFonts w:ascii="Calibri" w:hAnsi="Calibri" w:cs="Arial"/>
        </w:rPr>
        <w:t xml:space="preserve"> to identify respondents with their answers, but you promise to treat that information as confidential and to not identify any individual responses to an external audience.</w:t>
      </w:r>
    </w:p>
    <w:p w:rsidR="00586760" w:rsidRPr="00BA56AE" w:rsidRDefault="00586760" w:rsidP="00867DC9">
      <w:pPr>
        <w:rPr>
          <w:rFonts w:ascii="Calibri" w:hAnsi="Calibri" w:cs="Arial"/>
          <w:b/>
        </w:rPr>
      </w:pPr>
    </w:p>
    <w:p w:rsidR="0091666E" w:rsidRPr="00BA56AE" w:rsidRDefault="00586760" w:rsidP="00867DC9">
      <w:pPr>
        <w:rPr>
          <w:rFonts w:ascii="Calibri" w:hAnsi="Calibri" w:cs="Arial"/>
          <w:b/>
        </w:rPr>
      </w:pPr>
      <w:r w:rsidRPr="00BA56AE">
        <w:rPr>
          <w:rFonts w:ascii="Calibri" w:hAnsi="Calibri" w:cs="Arial"/>
          <w:b/>
        </w:rPr>
        <w:t>Targeted vs. generic</w:t>
      </w:r>
      <w:r w:rsidR="0091666E" w:rsidRPr="00BA56AE">
        <w:rPr>
          <w:rFonts w:ascii="Calibri" w:hAnsi="Calibri" w:cs="Arial"/>
          <w:b/>
        </w:rPr>
        <w:t xml:space="preserve"> invites &amp;</w:t>
      </w:r>
      <w:r w:rsidRPr="00BA56AE">
        <w:rPr>
          <w:rFonts w:ascii="Calibri" w:hAnsi="Calibri" w:cs="Arial"/>
          <w:b/>
        </w:rPr>
        <w:t xml:space="preserve"> reminders</w:t>
      </w:r>
      <w:r w:rsidR="0091666E" w:rsidRPr="00BA56AE">
        <w:rPr>
          <w:rFonts w:ascii="Calibri" w:hAnsi="Calibri" w:cs="Arial"/>
          <w:b/>
        </w:rPr>
        <w:t>:</w:t>
      </w:r>
    </w:p>
    <w:p w:rsidR="0091666E" w:rsidRPr="00BA56AE" w:rsidRDefault="00DD601E" w:rsidP="00FE7D7A">
      <w:pPr>
        <w:numPr>
          <w:ilvl w:val="0"/>
          <w:numId w:val="18"/>
        </w:numPr>
        <w:tabs>
          <w:tab w:val="clear" w:pos="1080"/>
        </w:tabs>
        <w:spacing w:before="120" w:line="360" w:lineRule="auto"/>
        <w:ind w:left="720"/>
        <w:rPr>
          <w:rFonts w:ascii="Calibri" w:hAnsi="Calibri" w:cs="Arial"/>
        </w:rPr>
      </w:pPr>
      <w:r w:rsidRPr="00BA56AE">
        <w:rPr>
          <w:rFonts w:ascii="Calibri" w:hAnsi="Calibri" w:cs="Arial"/>
          <w:u w:val="single"/>
        </w:rPr>
        <w:t xml:space="preserve">Individually targeted invites &amp; </w:t>
      </w:r>
      <w:r w:rsidR="00586760" w:rsidRPr="00BA56AE">
        <w:rPr>
          <w:rFonts w:ascii="Calibri" w:hAnsi="Calibri" w:cs="Arial"/>
          <w:u w:val="single"/>
        </w:rPr>
        <w:t>reminder</w:t>
      </w:r>
      <w:r w:rsidRPr="00BA56AE">
        <w:rPr>
          <w:rFonts w:ascii="Calibri" w:hAnsi="Calibri" w:cs="Arial"/>
          <w:u w:val="single"/>
        </w:rPr>
        <w:t>s:</w:t>
      </w:r>
      <w:r w:rsidRPr="00BA56AE">
        <w:rPr>
          <w:rFonts w:ascii="Calibri" w:hAnsi="Calibri" w:cs="Arial"/>
        </w:rPr>
        <w:t xml:space="preserve"> SurveyMonkey has a feature that allows you to individually invite respondents from an email list, and it tracks responses so you can follow up in a targeted manner with non-respondents. This system does individually identify the respondents using the email address and any name or other identifier information that you have in your original invitation list. Thus, you can assure respondents of confidentiality (you will not identify them externally with their responses) but not anonymity (because you still have the ability to connect respondents with their answers).</w:t>
      </w:r>
    </w:p>
    <w:p w:rsidR="003032DF" w:rsidRPr="00BA56AE" w:rsidRDefault="0044233D" w:rsidP="00FE7D7A">
      <w:pPr>
        <w:numPr>
          <w:ilvl w:val="0"/>
          <w:numId w:val="18"/>
        </w:numPr>
        <w:tabs>
          <w:tab w:val="clear" w:pos="1080"/>
        </w:tabs>
        <w:spacing w:before="120" w:line="360" w:lineRule="auto"/>
        <w:ind w:left="720"/>
        <w:rPr>
          <w:rFonts w:ascii="Calibri" w:hAnsi="Calibri" w:cs="Arial"/>
        </w:rPr>
      </w:pPr>
      <w:r w:rsidRPr="00BA56AE">
        <w:rPr>
          <w:rFonts w:ascii="Calibri" w:hAnsi="Calibri" w:cs="Arial"/>
          <w:u w:val="single"/>
        </w:rPr>
        <w:t>General invites &amp; responses:</w:t>
      </w:r>
      <w:r w:rsidRPr="00BA56AE">
        <w:rPr>
          <w:rFonts w:ascii="Calibri" w:hAnsi="Calibri" w:cs="Arial"/>
          <w:b/>
        </w:rPr>
        <w:t xml:space="preserve"> </w:t>
      </w:r>
      <w:r w:rsidRPr="00BA56AE">
        <w:rPr>
          <w:rFonts w:ascii="Calibri" w:hAnsi="Calibri" w:cs="Arial"/>
        </w:rPr>
        <w:t>SurveyMonkey can provide you with a general link that you send to everyone. Unless you ask them to fill in their name as part of the survey, no respondent identifiers are collected. This means that when you do follow-up rem</w:t>
      </w:r>
      <w:r w:rsidR="00793E52" w:rsidRPr="00BA56AE">
        <w:rPr>
          <w:rFonts w:ascii="Calibri" w:hAnsi="Calibri" w:cs="Arial"/>
        </w:rPr>
        <w:t xml:space="preserve">inders, you will need to email </w:t>
      </w:r>
      <w:r w:rsidRPr="00BA56AE">
        <w:rPr>
          <w:rFonts w:ascii="Calibri" w:hAnsi="Calibri" w:cs="Arial"/>
        </w:rPr>
        <w:t xml:space="preserve">all invited respondents without knowing whether or not they have </w:t>
      </w:r>
      <w:r w:rsidRPr="00BA56AE">
        <w:rPr>
          <w:rFonts w:ascii="Calibri" w:hAnsi="Calibri" w:cs="Arial"/>
        </w:rPr>
        <w:lastRenderedPageBreak/>
        <w:t>already completed the survey; this reminder method has been shown to be less effective than a personalized reminder.</w:t>
      </w:r>
    </w:p>
    <w:p w:rsidR="00586760" w:rsidRPr="00BA56AE" w:rsidRDefault="00586760" w:rsidP="00867DC9">
      <w:pPr>
        <w:rPr>
          <w:rFonts w:ascii="Calibri" w:hAnsi="Calibri" w:cs="Arial"/>
          <w:b/>
        </w:rPr>
      </w:pPr>
    </w:p>
    <w:p w:rsidR="00F1475D" w:rsidRPr="00BA56AE" w:rsidRDefault="00DD601E" w:rsidP="00595A02">
      <w:pPr>
        <w:spacing w:line="360" w:lineRule="auto"/>
        <w:rPr>
          <w:rFonts w:ascii="Calibri" w:hAnsi="Calibri" w:cs="Arial"/>
        </w:rPr>
      </w:pPr>
      <w:r w:rsidRPr="00BA56AE">
        <w:rPr>
          <w:rFonts w:ascii="Calibri" w:hAnsi="Calibri" w:cs="Arial"/>
          <w:b/>
        </w:rPr>
        <w:t>The bottom li</w:t>
      </w:r>
      <w:r w:rsidR="003032DF" w:rsidRPr="00BA56AE">
        <w:rPr>
          <w:rFonts w:ascii="Calibri" w:hAnsi="Calibri" w:cs="Arial"/>
          <w:b/>
        </w:rPr>
        <w:t>ne – which method should I pick?</w:t>
      </w:r>
      <w:r w:rsidR="00946E1F" w:rsidRPr="00BA56AE">
        <w:rPr>
          <w:rFonts w:ascii="Calibri" w:hAnsi="Calibri" w:cs="Arial"/>
          <w:b/>
        </w:rPr>
        <w:t xml:space="preserve"> </w:t>
      </w:r>
      <w:r w:rsidRPr="00BA56AE">
        <w:rPr>
          <w:rFonts w:ascii="Calibri" w:hAnsi="Calibri" w:cs="Arial"/>
        </w:rPr>
        <w:t xml:space="preserve">You should decide based on what’s most important to you – </w:t>
      </w:r>
    </w:p>
    <w:p w:rsidR="00F1475D" w:rsidRPr="00BA56AE" w:rsidRDefault="00F1475D" w:rsidP="00595A02">
      <w:pPr>
        <w:spacing w:line="360" w:lineRule="auto"/>
        <w:ind w:left="180"/>
        <w:rPr>
          <w:rFonts w:ascii="Calibri" w:hAnsi="Calibri" w:cs="Arial"/>
        </w:rPr>
      </w:pPr>
      <w:r w:rsidRPr="00BA56AE">
        <w:rPr>
          <w:rFonts w:ascii="Calibri" w:hAnsi="Calibri" w:cs="Arial"/>
        </w:rPr>
        <w:t>…</w:t>
      </w:r>
      <w:r w:rsidR="00DD601E" w:rsidRPr="00BA56AE">
        <w:rPr>
          <w:rFonts w:ascii="Calibri" w:hAnsi="Calibri" w:cs="Arial"/>
        </w:rPr>
        <w:t>the ability to individually target invites and follow</w:t>
      </w:r>
      <w:r w:rsidRPr="00BA56AE">
        <w:rPr>
          <w:rFonts w:ascii="Calibri" w:hAnsi="Calibri" w:cs="Arial"/>
        </w:rPr>
        <w:t>-ups?</w:t>
      </w:r>
    </w:p>
    <w:p w:rsidR="00F1475D" w:rsidRPr="00BA56AE" w:rsidRDefault="00F1475D" w:rsidP="00595A02">
      <w:pPr>
        <w:spacing w:line="360" w:lineRule="auto"/>
        <w:ind w:left="180"/>
        <w:rPr>
          <w:rFonts w:ascii="Calibri" w:hAnsi="Calibri" w:cs="Arial"/>
        </w:rPr>
      </w:pPr>
      <w:r w:rsidRPr="00BA56AE">
        <w:rPr>
          <w:rFonts w:ascii="Calibri" w:hAnsi="Calibri" w:cs="Arial"/>
        </w:rPr>
        <w:t>…</w:t>
      </w:r>
      <w:r w:rsidR="00DD601E" w:rsidRPr="00BA56AE">
        <w:rPr>
          <w:rFonts w:ascii="Calibri" w:hAnsi="Calibri" w:cs="Arial"/>
        </w:rPr>
        <w:t>the ability to promise strict anonymity</w:t>
      </w:r>
      <w:r w:rsidRPr="00BA56AE">
        <w:rPr>
          <w:rFonts w:ascii="Calibri" w:hAnsi="Calibri" w:cs="Arial"/>
        </w:rPr>
        <w:t xml:space="preserve"> or confidentialit</w:t>
      </w:r>
      <w:r w:rsidR="000B4E82" w:rsidRPr="00BA56AE">
        <w:rPr>
          <w:rFonts w:ascii="Calibri" w:hAnsi="Calibri" w:cs="Arial"/>
        </w:rPr>
        <w:t>y</w:t>
      </w:r>
      <w:r w:rsidRPr="00BA56AE">
        <w:rPr>
          <w:rFonts w:ascii="Calibri" w:hAnsi="Calibri" w:cs="Arial"/>
        </w:rPr>
        <w:t>?</w:t>
      </w:r>
    </w:p>
    <w:p w:rsidR="0091666E" w:rsidRPr="00BA56AE" w:rsidRDefault="00F1475D" w:rsidP="00595A02">
      <w:pPr>
        <w:spacing w:line="360" w:lineRule="auto"/>
        <w:ind w:left="180"/>
        <w:rPr>
          <w:rFonts w:ascii="Calibri" w:hAnsi="Calibri" w:cs="Arial"/>
        </w:rPr>
      </w:pPr>
      <w:r w:rsidRPr="00BA56AE">
        <w:rPr>
          <w:rFonts w:ascii="Calibri" w:hAnsi="Calibri" w:cs="Arial"/>
        </w:rPr>
        <w:t>…</w:t>
      </w:r>
      <w:r w:rsidR="00DD601E" w:rsidRPr="00BA56AE">
        <w:rPr>
          <w:rFonts w:ascii="Calibri" w:hAnsi="Calibri" w:cs="Arial"/>
        </w:rPr>
        <w:t xml:space="preserve">cost </w:t>
      </w:r>
      <w:r w:rsidR="0044233D" w:rsidRPr="00BA56AE">
        <w:rPr>
          <w:rFonts w:ascii="Calibri" w:hAnsi="Calibri" w:cs="Arial"/>
        </w:rPr>
        <w:t xml:space="preserve">and </w:t>
      </w:r>
      <w:r w:rsidRPr="00BA56AE">
        <w:rPr>
          <w:rFonts w:ascii="Calibri" w:hAnsi="Calibri" w:cs="Arial"/>
        </w:rPr>
        <w:t>simplicity?</w:t>
      </w:r>
    </w:p>
    <w:p w:rsidR="00586760" w:rsidRPr="00BA56AE" w:rsidRDefault="00586760" w:rsidP="00867DC9">
      <w:pPr>
        <w:rPr>
          <w:rFonts w:ascii="Calibri" w:hAnsi="Calibri" w:cs="Arial"/>
          <w:b/>
        </w:rPr>
      </w:pPr>
    </w:p>
    <w:p w:rsidR="009933E9" w:rsidRPr="00BA56AE" w:rsidRDefault="003A7A35" w:rsidP="00CD0F72">
      <w:pPr>
        <w:pStyle w:val="Heading3"/>
        <w:rPr>
          <w:rFonts w:ascii="Calibri" w:hAnsi="Calibri"/>
          <w:sz w:val="24"/>
          <w:szCs w:val="24"/>
        </w:rPr>
      </w:pPr>
      <w:bookmarkStart w:id="6" w:name="_Toc135885382"/>
      <w:r>
        <w:rPr>
          <w:rFonts w:ascii="Calibri" w:hAnsi="Calibri"/>
          <w:sz w:val="24"/>
          <w:szCs w:val="24"/>
        </w:rPr>
        <w:t>Can I customize my survey</w:t>
      </w:r>
      <w:r w:rsidR="009933E9" w:rsidRPr="00BA56AE">
        <w:rPr>
          <w:rFonts w:ascii="Calibri" w:hAnsi="Calibri"/>
          <w:sz w:val="24"/>
          <w:szCs w:val="24"/>
        </w:rPr>
        <w:t>?</w:t>
      </w:r>
      <w:bookmarkEnd w:id="6"/>
    </w:p>
    <w:p w:rsidR="009933E9" w:rsidRPr="00BA56AE" w:rsidRDefault="009933E9" w:rsidP="00867DC9">
      <w:pPr>
        <w:rPr>
          <w:rFonts w:ascii="Calibri" w:hAnsi="Calibri" w:cs="Arial"/>
        </w:rPr>
      </w:pPr>
    </w:p>
    <w:p w:rsidR="00B24748" w:rsidRPr="00BA56AE" w:rsidRDefault="00595A02" w:rsidP="00595A02">
      <w:pPr>
        <w:spacing w:line="360" w:lineRule="auto"/>
        <w:rPr>
          <w:rFonts w:ascii="Calibri" w:hAnsi="Calibri" w:cs="Arial"/>
        </w:rPr>
      </w:pPr>
      <w:r w:rsidRPr="00BA56AE">
        <w:rPr>
          <w:rFonts w:ascii="Calibri" w:hAnsi="Calibri" w:cs="Arial"/>
        </w:rPr>
        <w:t>Do not</w:t>
      </w:r>
      <w:r w:rsidR="00B24748" w:rsidRPr="00BA56AE">
        <w:rPr>
          <w:rFonts w:ascii="Calibri" w:hAnsi="Calibri" w:cs="Arial"/>
        </w:rPr>
        <w:t xml:space="preserve"> change the survey questions in the templates. These questions have been designed by professional evaluators for reliability and methodological soundness, and have been pilot tested and re</w:t>
      </w:r>
      <w:r w:rsidR="000D1675">
        <w:rPr>
          <w:rFonts w:ascii="Calibri" w:hAnsi="Calibri" w:cs="Arial"/>
        </w:rPr>
        <w:t>fined by SVPs</w:t>
      </w:r>
      <w:r w:rsidR="00B24748" w:rsidRPr="00BA56AE">
        <w:rPr>
          <w:rFonts w:ascii="Calibri" w:hAnsi="Calibri" w:cs="Arial"/>
        </w:rPr>
        <w:t xml:space="preserve">. In addition, the ability of the SVP Network to roll up or compare responses across the network is dependent on everyone using the same survey instrument. It is in the network’s interest to be able to articulate our </w:t>
      </w:r>
      <w:r w:rsidR="00B24748" w:rsidRPr="00BA56AE">
        <w:rPr>
          <w:rFonts w:ascii="Calibri" w:hAnsi="Calibri" w:cs="Arial"/>
          <w:i/>
        </w:rPr>
        <w:t>collective</w:t>
      </w:r>
      <w:r w:rsidR="00B24748" w:rsidRPr="00BA56AE">
        <w:rPr>
          <w:rFonts w:ascii="Calibri" w:hAnsi="Calibri" w:cs="Arial"/>
        </w:rPr>
        <w:t xml:space="preserve"> impact as well as local impact.</w:t>
      </w:r>
    </w:p>
    <w:p w:rsidR="00B24748" w:rsidRPr="00BA56AE" w:rsidRDefault="00B24748" w:rsidP="00595A02">
      <w:pPr>
        <w:spacing w:line="360" w:lineRule="auto"/>
        <w:rPr>
          <w:rFonts w:ascii="Calibri" w:hAnsi="Calibri" w:cs="Arial"/>
        </w:rPr>
      </w:pPr>
    </w:p>
    <w:p w:rsidR="00595A02" w:rsidRPr="00BA56AE" w:rsidRDefault="00B24748" w:rsidP="00595A02">
      <w:pPr>
        <w:spacing w:line="360" w:lineRule="auto"/>
        <w:rPr>
          <w:rFonts w:ascii="Calibri" w:hAnsi="Calibri" w:cs="Arial"/>
        </w:rPr>
      </w:pPr>
      <w:r w:rsidRPr="00BA56AE">
        <w:rPr>
          <w:rFonts w:ascii="Calibri" w:hAnsi="Calibri" w:cs="Arial"/>
        </w:rPr>
        <w:t xml:space="preserve">However, you can </w:t>
      </w:r>
      <w:r w:rsidRPr="00BA56AE">
        <w:rPr>
          <w:rFonts w:ascii="Calibri" w:hAnsi="Calibri" w:cs="Arial"/>
          <w:i/>
        </w:rPr>
        <w:t>add</w:t>
      </w:r>
      <w:r w:rsidRPr="00BA56AE">
        <w:rPr>
          <w:rFonts w:ascii="Calibri" w:hAnsi="Calibri" w:cs="Arial"/>
        </w:rPr>
        <w:t xml:space="preserve"> additional questions to</w:t>
      </w:r>
      <w:r w:rsidR="00595A02" w:rsidRPr="00BA56AE">
        <w:rPr>
          <w:rFonts w:ascii="Calibri" w:hAnsi="Calibri" w:cs="Arial"/>
        </w:rPr>
        <w:t xml:space="preserve"> the </w:t>
      </w:r>
      <w:r w:rsidR="00595A02" w:rsidRPr="00BA56AE">
        <w:rPr>
          <w:rFonts w:ascii="Calibri" w:hAnsi="Calibri" w:cs="Arial"/>
          <w:i/>
        </w:rPr>
        <w:t>end</w:t>
      </w:r>
      <w:r w:rsidR="00595A02" w:rsidRPr="00BA56AE">
        <w:rPr>
          <w:rFonts w:ascii="Calibri" w:hAnsi="Calibri" w:cs="Arial"/>
        </w:rPr>
        <w:t xml:space="preserve"> of</w:t>
      </w:r>
      <w:r w:rsidRPr="00BA56AE">
        <w:rPr>
          <w:rFonts w:ascii="Calibri" w:hAnsi="Calibri" w:cs="Arial"/>
        </w:rPr>
        <w:t xml:space="preserve"> your survey. </w:t>
      </w:r>
      <w:r w:rsidR="00595A02" w:rsidRPr="00BA56AE">
        <w:rPr>
          <w:rFonts w:ascii="Calibri" w:hAnsi="Calibri" w:cs="Arial"/>
          <w:b/>
        </w:rPr>
        <w:t>Please note:</w:t>
      </w:r>
      <w:r w:rsidR="00595A02" w:rsidRPr="00BA56AE">
        <w:rPr>
          <w:rFonts w:ascii="Calibri" w:hAnsi="Calibri" w:cs="Arial"/>
        </w:rPr>
        <w:t xml:space="preserve"> do not insert questions bet</w:t>
      </w:r>
      <w:r w:rsidR="00C71FB6" w:rsidRPr="00BA56AE">
        <w:rPr>
          <w:rFonts w:ascii="Calibri" w:hAnsi="Calibri" w:cs="Arial"/>
        </w:rPr>
        <w:t>ween existing survey questions, as this makes it much more difficult to collate responses for network-wide reporting.</w:t>
      </w:r>
    </w:p>
    <w:p w:rsidR="00595A02" w:rsidRPr="00BA56AE" w:rsidRDefault="00595A02" w:rsidP="00595A02">
      <w:pPr>
        <w:spacing w:line="360" w:lineRule="auto"/>
        <w:rPr>
          <w:rFonts w:ascii="Calibri" w:hAnsi="Calibri" w:cs="Arial"/>
        </w:rPr>
      </w:pPr>
    </w:p>
    <w:p w:rsidR="00B24748" w:rsidRPr="00BA56AE" w:rsidRDefault="00B24748" w:rsidP="00595A02">
      <w:pPr>
        <w:spacing w:line="360" w:lineRule="auto"/>
        <w:rPr>
          <w:rFonts w:ascii="Calibri" w:hAnsi="Calibri" w:cs="Arial"/>
        </w:rPr>
      </w:pPr>
      <w:r w:rsidRPr="00BA56AE">
        <w:rPr>
          <w:rFonts w:ascii="Calibri" w:hAnsi="Calibri" w:cs="Arial"/>
        </w:rPr>
        <w:t>The survey design feature in SurveyMonkey is fairly straightforward. If you would like assistance in learning how to do</w:t>
      </w:r>
      <w:r w:rsidR="00D01B06">
        <w:rPr>
          <w:rFonts w:ascii="Calibri" w:hAnsi="Calibri" w:cs="Arial"/>
        </w:rPr>
        <w:t xml:space="preserve"> this, feel free to contact the Network Office</w:t>
      </w:r>
      <w:r w:rsidRPr="00BA56AE">
        <w:rPr>
          <w:rFonts w:ascii="Calibri" w:hAnsi="Calibri" w:cs="Arial"/>
        </w:rPr>
        <w:t>.</w:t>
      </w:r>
    </w:p>
    <w:p w:rsidR="008D591D" w:rsidRPr="00BA56AE" w:rsidRDefault="00867DC9" w:rsidP="00084DE2">
      <w:pPr>
        <w:pStyle w:val="Heading1"/>
        <w:rPr>
          <w:rFonts w:ascii="Calibri" w:hAnsi="Calibri"/>
        </w:rPr>
      </w:pPr>
      <w:r w:rsidRPr="00BA56AE">
        <w:rPr>
          <w:rFonts w:ascii="Calibri" w:hAnsi="Calibri"/>
        </w:rPr>
        <w:br w:type="page"/>
      </w:r>
      <w:bookmarkStart w:id="7" w:name="_Toc135885395"/>
      <w:r w:rsidR="008D591D" w:rsidRPr="00BA56AE">
        <w:rPr>
          <w:rFonts w:ascii="Calibri" w:hAnsi="Calibri"/>
        </w:rPr>
        <w:lastRenderedPageBreak/>
        <w:t>Capacity-Building Outcomes</w:t>
      </w:r>
      <w:bookmarkEnd w:id="7"/>
    </w:p>
    <w:p w:rsidR="008D591D" w:rsidRPr="00BA56AE" w:rsidRDefault="008D591D" w:rsidP="008D591D">
      <w:pPr>
        <w:rPr>
          <w:rFonts w:ascii="Calibri" w:hAnsi="Calibri"/>
        </w:rPr>
      </w:pPr>
    </w:p>
    <w:p w:rsidR="008D591D" w:rsidRPr="00BA56AE" w:rsidRDefault="00CD74FD" w:rsidP="00774B94">
      <w:pPr>
        <w:spacing w:line="360" w:lineRule="auto"/>
        <w:rPr>
          <w:rFonts w:ascii="Calibri" w:hAnsi="Calibri" w:cs="Arial"/>
        </w:rPr>
      </w:pPr>
      <w:r>
        <w:rPr>
          <w:rFonts w:ascii="Calibri" w:hAnsi="Calibri" w:cs="Arial"/>
        </w:rPr>
        <w:t>Following is</w:t>
      </w:r>
      <w:r w:rsidR="008D591D" w:rsidRPr="00BA56AE">
        <w:rPr>
          <w:rFonts w:ascii="Calibri" w:hAnsi="Calibri" w:cs="Arial"/>
        </w:rPr>
        <w:t xml:space="preserve"> everything you need to gather, analyze, and report on critical data </w:t>
      </w:r>
      <w:r w:rsidR="00774B94" w:rsidRPr="00BA56AE">
        <w:rPr>
          <w:rFonts w:ascii="Calibri" w:hAnsi="Calibri" w:cs="Arial"/>
        </w:rPr>
        <w:t xml:space="preserve">concerning SVP’s impact on </w:t>
      </w:r>
      <w:r w:rsidR="00774B94" w:rsidRPr="00BA56AE">
        <w:rPr>
          <w:rFonts w:ascii="Calibri" w:hAnsi="Calibri" w:cs="Arial"/>
          <w:i/>
        </w:rPr>
        <w:t xml:space="preserve">capacity building </w:t>
      </w:r>
      <w:r w:rsidR="008D591D" w:rsidRPr="00BA56AE">
        <w:rPr>
          <w:rFonts w:ascii="Calibri" w:hAnsi="Calibri" w:cs="Arial"/>
        </w:rPr>
        <w:t>using two tools:</w:t>
      </w:r>
    </w:p>
    <w:p w:rsidR="00774B94" w:rsidRPr="00BA56AE" w:rsidRDefault="00774B94" w:rsidP="00774B94">
      <w:pPr>
        <w:spacing w:line="360" w:lineRule="auto"/>
        <w:rPr>
          <w:rFonts w:ascii="Calibri" w:hAnsi="Calibri" w:cs="Arial"/>
        </w:rPr>
      </w:pPr>
    </w:p>
    <w:p w:rsidR="008D591D" w:rsidRPr="00BA56AE" w:rsidRDefault="00774B94" w:rsidP="00774B94">
      <w:pPr>
        <w:spacing w:before="60" w:line="360" w:lineRule="auto"/>
        <w:rPr>
          <w:rFonts w:ascii="Calibri" w:hAnsi="Calibri" w:cs="Arial"/>
        </w:rPr>
      </w:pPr>
      <w:r w:rsidRPr="00BA56AE">
        <w:rPr>
          <w:rFonts w:ascii="Calibri" w:hAnsi="Calibri" w:cs="Arial"/>
        </w:rPr>
        <w:t xml:space="preserve">1. </w:t>
      </w:r>
      <w:r w:rsidR="00A91C15" w:rsidRPr="00BA56AE">
        <w:rPr>
          <w:rFonts w:ascii="Calibri" w:hAnsi="Calibri" w:cs="Arial"/>
        </w:rPr>
        <w:t>T</w:t>
      </w:r>
      <w:r w:rsidR="008D591D" w:rsidRPr="00BA56AE">
        <w:rPr>
          <w:rFonts w:ascii="Calibri" w:hAnsi="Calibri" w:cs="Arial"/>
        </w:rPr>
        <w:t xml:space="preserve">he </w:t>
      </w:r>
      <w:r w:rsidR="008D591D" w:rsidRPr="00BA56AE">
        <w:rPr>
          <w:rFonts w:ascii="Calibri" w:hAnsi="Calibri" w:cs="Arial"/>
          <w:b/>
          <w:i/>
        </w:rPr>
        <w:t>Investee Outcomes Survey</w:t>
      </w:r>
      <w:r w:rsidR="008D591D" w:rsidRPr="00BA56AE">
        <w:rPr>
          <w:rFonts w:ascii="Calibri" w:hAnsi="Calibri" w:cs="Arial"/>
        </w:rPr>
        <w:t xml:space="preserve"> tool, which measures two Capacity-Building outcomes:</w:t>
      </w:r>
    </w:p>
    <w:p w:rsidR="00A91C15" w:rsidRPr="00BA56AE" w:rsidRDefault="00A91C15" w:rsidP="00774B94">
      <w:pPr>
        <w:numPr>
          <w:ilvl w:val="0"/>
          <w:numId w:val="71"/>
        </w:numPr>
        <w:spacing w:line="360" w:lineRule="auto"/>
        <w:rPr>
          <w:rFonts w:ascii="Calibri" w:hAnsi="Calibri" w:cs="Arial"/>
        </w:rPr>
      </w:pPr>
      <w:r w:rsidRPr="00BA56AE">
        <w:rPr>
          <w:rFonts w:ascii="Calibri" w:hAnsi="Calibri" w:cs="Arial"/>
        </w:rPr>
        <w:t>Investee satisfaction with SVP</w:t>
      </w:r>
    </w:p>
    <w:p w:rsidR="008D591D" w:rsidRPr="00BA56AE" w:rsidRDefault="00A91C15" w:rsidP="00774B94">
      <w:pPr>
        <w:numPr>
          <w:ilvl w:val="0"/>
          <w:numId w:val="71"/>
        </w:numPr>
        <w:spacing w:line="360" w:lineRule="auto"/>
        <w:rPr>
          <w:rFonts w:ascii="Calibri" w:hAnsi="Calibri" w:cs="Arial"/>
        </w:rPr>
      </w:pPr>
      <w:r w:rsidRPr="00BA56AE">
        <w:rPr>
          <w:rFonts w:ascii="Calibri" w:hAnsi="Calibri" w:cs="Arial"/>
        </w:rPr>
        <w:t>Time, money and connections received by Investees through Partners</w:t>
      </w:r>
    </w:p>
    <w:p w:rsidR="00774B94" w:rsidRPr="00BA56AE" w:rsidRDefault="00774B94" w:rsidP="00774B94">
      <w:pPr>
        <w:spacing w:line="360" w:lineRule="auto"/>
        <w:ind w:left="360"/>
        <w:rPr>
          <w:rFonts w:ascii="Calibri" w:hAnsi="Calibri" w:cs="Arial"/>
        </w:rPr>
      </w:pPr>
    </w:p>
    <w:p w:rsidR="00A91C15" w:rsidRPr="00BA56AE" w:rsidRDefault="00774B94" w:rsidP="00774B94">
      <w:pPr>
        <w:spacing w:before="60" w:line="360" w:lineRule="auto"/>
        <w:ind w:left="360" w:hanging="360"/>
        <w:rPr>
          <w:rFonts w:ascii="Calibri" w:hAnsi="Calibri" w:cs="Arial"/>
        </w:rPr>
      </w:pPr>
      <w:r w:rsidRPr="00BA56AE">
        <w:rPr>
          <w:rFonts w:ascii="Calibri" w:hAnsi="Calibri" w:cs="Arial"/>
        </w:rPr>
        <w:t xml:space="preserve">2. </w:t>
      </w:r>
      <w:r w:rsidR="00A91C15" w:rsidRPr="00BA56AE">
        <w:rPr>
          <w:rFonts w:ascii="Calibri" w:hAnsi="Calibri" w:cs="Arial"/>
        </w:rPr>
        <w:t xml:space="preserve">The </w:t>
      </w:r>
      <w:r w:rsidR="00A91C15" w:rsidRPr="00BA56AE">
        <w:rPr>
          <w:rFonts w:ascii="Calibri" w:hAnsi="Calibri" w:cs="Arial"/>
          <w:b/>
          <w:i/>
        </w:rPr>
        <w:t>Most Significant Change</w:t>
      </w:r>
      <w:r w:rsidR="00C31A0F" w:rsidRPr="00BA56AE">
        <w:rPr>
          <w:rFonts w:ascii="Calibri" w:hAnsi="Calibri" w:cs="Arial"/>
        </w:rPr>
        <w:t xml:space="preserve"> tool, a qualitative data collection </w:t>
      </w:r>
      <w:r w:rsidR="00B522B8" w:rsidRPr="00BA56AE">
        <w:rPr>
          <w:rFonts w:ascii="Calibri" w:hAnsi="Calibri" w:cs="Arial"/>
        </w:rPr>
        <w:t xml:space="preserve">instrument </w:t>
      </w:r>
      <w:r w:rsidR="00C31A0F" w:rsidRPr="00BA56AE">
        <w:rPr>
          <w:rFonts w:ascii="Calibri" w:hAnsi="Calibri" w:cs="Arial"/>
        </w:rPr>
        <w:t xml:space="preserve">that helps identify and document specific examples of </w:t>
      </w:r>
      <w:r w:rsidR="00F257A1" w:rsidRPr="00BA56AE">
        <w:rPr>
          <w:rFonts w:ascii="Calibri" w:hAnsi="Calibri" w:cs="Arial"/>
        </w:rPr>
        <w:t>organizational change</w:t>
      </w:r>
      <w:r w:rsidR="00C31A0F" w:rsidRPr="00BA56AE">
        <w:rPr>
          <w:rFonts w:ascii="Calibri" w:hAnsi="Calibri" w:cs="Arial"/>
        </w:rPr>
        <w:t>, addressing two Capacity-Building outcomes:</w:t>
      </w:r>
    </w:p>
    <w:p w:rsidR="00C31A0F" w:rsidRPr="00BA56AE" w:rsidRDefault="00C31A0F" w:rsidP="00774B94">
      <w:pPr>
        <w:numPr>
          <w:ilvl w:val="0"/>
          <w:numId w:val="70"/>
        </w:numPr>
        <w:spacing w:line="360" w:lineRule="auto"/>
        <w:rPr>
          <w:rFonts w:ascii="Calibri" w:hAnsi="Calibri" w:cs="Arial"/>
        </w:rPr>
      </w:pPr>
      <w:r w:rsidRPr="00BA56AE">
        <w:rPr>
          <w:rFonts w:ascii="Calibri" w:hAnsi="Calibri" w:cs="Arial"/>
        </w:rPr>
        <w:t>Strengthened organizational capacity</w:t>
      </w:r>
    </w:p>
    <w:p w:rsidR="00C31A0F" w:rsidRPr="00BA56AE" w:rsidRDefault="00C31A0F" w:rsidP="00774B94">
      <w:pPr>
        <w:numPr>
          <w:ilvl w:val="0"/>
          <w:numId w:val="70"/>
        </w:numPr>
        <w:spacing w:line="360" w:lineRule="auto"/>
        <w:rPr>
          <w:rFonts w:ascii="Calibri" w:hAnsi="Calibri" w:cs="Arial"/>
        </w:rPr>
      </w:pPr>
      <w:r w:rsidRPr="00BA56AE">
        <w:rPr>
          <w:rFonts w:ascii="Calibri" w:hAnsi="Calibri" w:cs="Arial"/>
        </w:rPr>
        <w:t>Improved programmatic effectiveness</w:t>
      </w:r>
    </w:p>
    <w:p w:rsidR="00A91C15" w:rsidRPr="00BA56AE" w:rsidRDefault="00A91C15" w:rsidP="00A91C15">
      <w:pPr>
        <w:rPr>
          <w:rFonts w:ascii="Calibri" w:hAnsi="Calibri" w:cs="Arial"/>
        </w:rPr>
      </w:pPr>
    </w:p>
    <w:p w:rsidR="00622206" w:rsidRPr="00BA56AE" w:rsidRDefault="00C31A0F" w:rsidP="00774B94">
      <w:pPr>
        <w:spacing w:line="360" w:lineRule="auto"/>
        <w:rPr>
          <w:rFonts w:ascii="Calibri" w:hAnsi="Calibri" w:cs="Arial"/>
        </w:rPr>
      </w:pPr>
      <w:r w:rsidRPr="00BA56AE">
        <w:rPr>
          <w:rFonts w:ascii="Calibri" w:hAnsi="Calibri" w:cs="Arial"/>
        </w:rPr>
        <w:t xml:space="preserve">These two tools can be used independently, but will provide the most comprehensive information if used together. </w:t>
      </w:r>
      <w:r w:rsidR="007754FF" w:rsidRPr="00BA56AE">
        <w:rPr>
          <w:rFonts w:ascii="Calibri" w:hAnsi="Calibri" w:cs="Arial"/>
        </w:rPr>
        <w:t xml:space="preserve">They are a bit more complicated to use and analyze than the Partner Outcomes survey. </w:t>
      </w:r>
      <w:r w:rsidR="00622206" w:rsidRPr="00BA56AE">
        <w:rPr>
          <w:rFonts w:ascii="Calibri" w:hAnsi="Calibri" w:cs="Arial"/>
        </w:rPr>
        <w:t xml:space="preserve">A few tips for maximizing effectiveness: </w:t>
      </w:r>
    </w:p>
    <w:p w:rsidR="00774B94" w:rsidRPr="00BA56AE" w:rsidRDefault="00774B94" w:rsidP="00774B94">
      <w:pPr>
        <w:spacing w:line="360" w:lineRule="auto"/>
        <w:rPr>
          <w:rFonts w:ascii="Calibri" w:hAnsi="Calibri" w:cs="Arial"/>
        </w:rPr>
      </w:pPr>
    </w:p>
    <w:p w:rsidR="006177BF" w:rsidRPr="00BA56AE" w:rsidRDefault="006177BF" w:rsidP="00FE7D7A">
      <w:pPr>
        <w:numPr>
          <w:ilvl w:val="1"/>
          <w:numId w:val="20"/>
        </w:numPr>
        <w:tabs>
          <w:tab w:val="clear" w:pos="1440"/>
        </w:tabs>
        <w:spacing w:after="120" w:line="360" w:lineRule="auto"/>
        <w:ind w:left="720"/>
        <w:rPr>
          <w:rFonts w:ascii="Calibri" w:hAnsi="Calibri" w:cs="Arial"/>
        </w:rPr>
      </w:pPr>
      <w:r w:rsidRPr="00BA56AE">
        <w:rPr>
          <w:rFonts w:ascii="Calibri" w:hAnsi="Calibri" w:cs="Arial"/>
          <w:iCs/>
        </w:rPr>
        <w:t xml:space="preserve">Be sure to prepare </w:t>
      </w:r>
      <w:r w:rsidR="00C1721C" w:rsidRPr="00BA56AE">
        <w:rPr>
          <w:rFonts w:ascii="Calibri" w:hAnsi="Calibri" w:cs="Arial"/>
          <w:iCs/>
        </w:rPr>
        <w:t>Investee</w:t>
      </w:r>
      <w:r w:rsidRPr="00BA56AE">
        <w:rPr>
          <w:rFonts w:ascii="Calibri" w:hAnsi="Calibri" w:cs="Arial"/>
          <w:iCs/>
        </w:rPr>
        <w:t>s to provide you with this information and feedback by telling them about your expectations as early as possible, ideally at the start of the funding relationship.</w:t>
      </w:r>
    </w:p>
    <w:p w:rsidR="00622206" w:rsidRPr="00BA56AE" w:rsidRDefault="00C31A0F" w:rsidP="00FE7D7A">
      <w:pPr>
        <w:numPr>
          <w:ilvl w:val="1"/>
          <w:numId w:val="20"/>
        </w:numPr>
        <w:tabs>
          <w:tab w:val="clear" w:pos="1440"/>
        </w:tabs>
        <w:spacing w:after="120" w:line="360" w:lineRule="auto"/>
        <w:ind w:left="720"/>
        <w:rPr>
          <w:rFonts w:ascii="Calibri" w:hAnsi="Calibri" w:cs="Arial"/>
        </w:rPr>
      </w:pPr>
      <w:r w:rsidRPr="00BA56AE">
        <w:rPr>
          <w:rFonts w:ascii="Calibri" w:hAnsi="Calibri" w:cs="Arial"/>
        </w:rPr>
        <w:t xml:space="preserve">Both </w:t>
      </w:r>
      <w:r w:rsidR="00622206" w:rsidRPr="00BA56AE">
        <w:rPr>
          <w:rFonts w:ascii="Calibri" w:hAnsi="Calibri" w:cs="Arial"/>
        </w:rPr>
        <w:t>tools are most appropriate for I</w:t>
      </w:r>
      <w:r w:rsidRPr="00BA56AE">
        <w:rPr>
          <w:rFonts w:ascii="Calibri" w:hAnsi="Calibri" w:cs="Arial"/>
        </w:rPr>
        <w:t xml:space="preserve">nvestees that have already completed </w:t>
      </w:r>
      <w:r w:rsidR="00622206" w:rsidRPr="00BA56AE">
        <w:rPr>
          <w:rFonts w:ascii="Calibri" w:hAnsi="Calibri" w:cs="Arial"/>
        </w:rPr>
        <w:t xml:space="preserve">at least </w:t>
      </w:r>
      <w:r w:rsidRPr="00BA56AE">
        <w:rPr>
          <w:rFonts w:ascii="Calibri" w:hAnsi="Calibri" w:cs="Arial"/>
        </w:rPr>
        <w:t xml:space="preserve">a year of investment with SVP. </w:t>
      </w:r>
    </w:p>
    <w:p w:rsidR="00622206" w:rsidRPr="00BA56AE" w:rsidRDefault="00C31A0F" w:rsidP="00FE7D7A">
      <w:pPr>
        <w:numPr>
          <w:ilvl w:val="1"/>
          <w:numId w:val="20"/>
        </w:numPr>
        <w:tabs>
          <w:tab w:val="clear" w:pos="1440"/>
        </w:tabs>
        <w:spacing w:after="120" w:line="360" w:lineRule="auto"/>
        <w:ind w:left="720"/>
        <w:rPr>
          <w:rFonts w:ascii="Calibri" w:hAnsi="Calibri" w:cs="Arial"/>
        </w:rPr>
      </w:pPr>
      <w:r w:rsidRPr="00BA56AE">
        <w:rPr>
          <w:rFonts w:ascii="Calibri" w:hAnsi="Calibri" w:cs="Arial"/>
        </w:rPr>
        <w:t xml:space="preserve">Best results will come from separating this feedback process from funding decisions as much as possible, and so the best time for administering the tools is soon after reinvestment decisions have been made. </w:t>
      </w:r>
    </w:p>
    <w:p w:rsidR="00C31A0F" w:rsidRPr="00BA56AE" w:rsidRDefault="00622206" w:rsidP="00FE7D7A">
      <w:pPr>
        <w:numPr>
          <w:ilvl w:val="1"/>
          <w:numId w:val="20"/>
        </w:numPr>
        <w:tabs>
          <w:tab w:val="clear" w:pos="1440"/>
        </w:tabs>
        <w:spacing w:after="120" w:line="360" w:lineRule="auto"/>
        <w:ind w:left="720"/>
        <w:rPr>
          <w:rFonts w:ascii="Calibri" w:hAnsi="Calibri" w:cs="Arial"/>
        </w:rPr>
      </w:pPr>
      <w:r w:rsidRPr="00BA56AE">
        <w:rPr>
          <w:rFonts w:ascii="Calibri" w:hAnsi="Calibri" w:cs="Arial"/>
        </w:rPr>
        <w:t>Once you identify the appropriate timing within your investment cycle, t</w:t>
      </w:r>
      <w:r w:rsidR="00C31A0F" w:rsidRPr="00BA56AE">
        <w:rPr>
          <w:rFonts w:ascii="Calibri" w:hAnsi="Calibri" w:cs="Arial"/>
        </w:rPr>
        <w:t xml:space="preserve">he tools can be administered on an annual basis. </w:t>
      </w:r>
    </w:p>
    <w:p w:rsidR="00C31A0F" w:rsidRPr="00BA56AE" w:rsidRDefault="00C31A0F" w:rsidP="00A91C15">
      <w:pPr>
        <w:rPr>
          <w:rFonts w:ascii="Calibri" w:hAnsi="Calibri" w:cs="Arial"/>
        </w:rPr>
      </w:pPr>
    </w:p>
    <w:p w:rsidR="008D591D" w:rsidRPr="00BA56AE" w:rsidRDefault="00CD74FD" w:rsidP="00774B94">
      <w:pPr>
        <w:spacing w:line="360" w:lineRule="auto"/>
        <w:rPr>
          <w:rFonts w:ascii="Calibri" w:hAnsi="Calibri" w:cs="Arial"/>
        </w:rPr>
      </w:pPr>
      <w:r>
        <w:rPr>
          <w:rFonts w:ascii="Calibri" w:hAnsi="Calibri" w:cs="Arial"/>
        </w:rPr>
        <w:t xml:space="preserve">The instructions are </w:t>
      </w:r>
      <w:r w:rsidR="008D591D" w:rsidRPr="00BA56AE">
        <w:rPr>
          <w:rFonts w:ascii="Calibri" w:hAnsi="Calibri" w:cs="Arial"/>
        </w:rPr>
        <w:t xml:space="preserve">divided into </w:t>
      </w:r>
      <w:r w:rsidR="002B2BC7">
        <w:rPr>
          <w:rFonts w:ascii="Calibri" w:hAnsi="Calibri" w:cs="Arial"/>
        </w:rPr>
        <w:t>three</w:t>
      </w:r>
      <w:r w:rsidR="00C31A0F" w:rsidRPr="00BA56AE">
        <w:rPr>
          <w:rFonts w:ascii="Calibri" w:hAnsi="Calibri" w:cs="Arial"/>
        </w:rPr>
        <w:t xml:space="preserve"> </w:t>
      </w:r>
      <w:r w:rsidR="008D591D" w:rsidRPr="00BA56AE">
        <w:rPr>
          <w:rFonts w:ascii="Calibri" w:hAnsi="Calibri" w:cs="Arial"/>
        </w:rPr>
        <w:t xml:space="preserve">parts. </w:t>
      </w:r>
    </w:p>
    <w:p w:rsidR="008D591D" w:rsidRPr="00BA56AE" w:rsidRDefault="008D591D" w:rsidP="00FE7D7A">
      <w:pPr>
        <w:numPr>
          <w:ilvl w:val="1"/>
          <w:numId w:val="20"/>
        </w:numPr>
        <w:tabs>
          <w:tab w:val="clear" w:pos="1440"/>
        </w:tabs>
        <w:spacing w:after="120" w:line="360" w:lineRule="auto"/>
        <w:ind w:left="720"/>
        <w:rPr>
          <w:rFonts w:ascii="Calibri" w:hAnsi="Calibri" w:cs="Arial"/>
          <w:iCs/>
        </w:rPr>
      </w:pPr>
      <w:r w:rsidRPr="00BA56AE">
        <w:rPr>
          <w:rFonts w:ascii="Calibri" w:hAnsi="Calibri" w:cs="Arial"/>
          <w:b/>
          <w:iCs/>
        </w:rPr>
        <w:t>Part A</w:t>
      </w:r>
      <w:r w:rsidR="00B522B8" w:rsidRPr="00BA56AE">
        <w:rPr>
          <w:rFonts w:ascii="Calibri" w:hAnsi="Calibri" w:cs="Arial"/>
          <w:iCs/>
        </w:rPr>
        <w:t xml:space="preserve"> (page </w:t>
      </w:r>
      <w:r w:rsidR="003A7A35">
        <w:rPr>
          <w:rFonts w:ascii="Calibri" w:hAnsi="Calibri" w:cs="Arial"/>
          <w:iCs/>
        </w:rPr>
        <w:t>8</w:t>
      </w:r>
      <w:r w:rsidRPr="00BA56AE">
        <w:rPr>
          <w:rFonts w:ascii="Calibri" w:hAnsi="Calibri" w:cs="Arial"/>
          <w:iCs/>
        </w:rPr>
        <w:t>) provides step-by-step instructions</w:t>
      </w:r>
      <w:r w:rsidR="00C31A0F" w:rsidRPr="00BA56AE">
        <w:rPr>
          <w:rFonts w:ascii="Calibri" w:hAnsi="Calibri" w:cs="Arial"/>
          <w:iCs/>
        </w:rPr>
        <w:t xml:space="preserve"> on</w:t>
      </w:r>
      <w:r w:rsidRPr="00BA56AE">
        <w:rPr>
          <w:rFonts w:ascii="Calibri" w:hAnsi="Calibri" w:cs="Arial"/>
          <w:iCs/>
        </w:rPr>
        <w:t xml:space="preserve"> data collection </w:t>
      </w:r>
      <w:r w:rsidR="00C31A0F" w:rsidRPr="00BA56AE">
        <w:rPr>
          <w:rFonts w:ascii="Calibri" w:hAnsi="Calibri" w:cs="Arial"/>
          <w:iCs/>
        </w:rPr>
        <w:t xml:space="preserve">for the Investee Outcomes Survey </w:t>
      </w:r>
      <w:r w:rsidRPr="00BA56AE">
        <w:rPr>
          <w:rFonts w:ascii="Calibri" w:hAnsi="Calibri" w:cs="Arial"/>
          <w:iCs/>
        </w:rPr>
        <w:t xml:space="preserve">using SurveyMonkey, including timelines and tips on how to maximize response rates. </w:t>
      </w:r>
    </w:p>
    <w:p w:rsidR="00C31A0F" w:rsidRPr="00BA56AE" w:rsidRDefault="00F258CC" w:rsidP="00FE7D7A">
      <w:pPr>
        <w:numPr>
          <w:ilvl w:val="1"/>
          <w:numId w:val="20"/>
        </w:numPr>
        <w:tabs>
          <w:tab w:val="clear" w:pos="1440"/>
        </w:tabs>
        <w:spacing w:after="120" w:line="360" w:lineRule="auto"/>
        <w:ind w:left="720"/>
        <w:rPr>
          <w:rFonts w:ascii="Calibri" w:hAnsi="Calibri" w:cs="Arial"/>
          <w:iCs/>
        </w:rPr>
      </w:pPr>
      <w:r w:rsidRPr="00BA56AE">
        <w:rPr>
          <w:rFonts w:ascii="Calibri" w:hAnsi="Calibri" w:cs="Arial"/>
          <w:b/>
          <w:iCs/>
        </w:rPr>
        <w:t xml:space="preserve">Part </w:t>
      </w:r>
      <w:r w:rsidR="008D1A81">
        <w:rPr>
          <w:rFonts w:ascii="Calibri" w:hAnsi="Calibri" w:cs="Arial"/>
          <w:b/>
          <w:iCs/>
        </w:rPr>
        <w:t>B</w:t>
      </w:r>
      <w:r w:rsidR="00C31A0F" w:rsidRPr="00BA56AE">
        <w:rPr>
          <w:rFonts w:ascii="Calibri" w:hAnsi="Calibri" w:cs="Arial"/>
          <w:iCs/>
        </w:rPr>
        <w:t xml:space="preserve"> </w:t>
      </w:r>
      <w:r w:rsidR="00B522B8" w:rsidRPr="00BA56AE">
        <w:rPr>
          <w:rFonts w:ascii="Calibri" w:hAnsi="Calibri" w:cs="Arial"/>
          <w:iCs/>
        </w:rPr>
        <w:t xml:space="preserve">(page </w:t>
      </w:r>
      <w:r w:rsidR="00385789">
        <w:rPr>
          <w:rFonts w:ascii="Calibri" w:hAnsi="Calibri" w:cs="Arial"/>
          <w:iCs/>
        </w:rPr>
        <w:t>14</w:t>
      </w:r>
      <w:r w:rsidR="00C31A0F" w:rsidRPr="00BA56AE">
        <w:rPr>
          <w:rFonts w:ascii="Calibri" w:hAnsi="Calibri" w:cs="Arial"/>
          <w:iCs/>
        </w:rPr>
        <w:t>) provides step-by-step instructions on using the Most Significant Change (MSC) tool.</w:t>
      </w:r>
    </w:p>
    <w:p w:rsidR="008D591D" w:rsidRPr="00BA56AE" w:rsidRDefault="008D591D" w:rsidP="00FE7D7A">
      <w:pPr>
        <w:numPr>
          <w:ilvl w:val="1"/>
          <w:numId w:val="20"/>
        </w:numPr>
        <w:tabs>
          <w:tab w:val="clear" w:pos="1440"/>
        </w:tabs>
        <w:spacing w:after="120" w:line="360" w:lineRule="auto"/>
        <w:ind w:left="720"/>
        <w:rPr>
          <w:rFonts w:ascii="Calibri" w:hAnsi="Calibri" w:cs="Arial"/>
          <w:iCs/>
        </w:rPr>
      </w:pPr>
      <w:r w:rsidRPr="00BA56AE">
        <w:rPr>
          <w:rFonts w:ascii="Calibri" w:hAnsi="Calibri" w:cs="Arial"/>
          <w:b/>
          <w:iCs/>
        </w:rPr>
        <w:t xml:space="preserve">Part </w:t>
      </w:r>
      <w:r w:rsidR="008D1A81">
        <w:rPr>
          <w:rFonts w:ascii="Calibri" w:hAnsi="Calibri" w:cs="Arial"/>
          <w:b/>
          <w:iCs/>
        </w:rPr>
        <w:t>C</w:t>
      </w:r>
      <w:r w:rsidRPr="00BA56AE">
        <w:rPr>
          <w:rFonts w:ascii="Calibri" w:hAnsi="Calibri" w:cs="Arial"/>
          <w:iCs/>
        </w:rPr>
        <w:t xml:space="preserve"> </w:t>
      </w:r>
      <w:r w:rsidR="00B522B8" w:rsidRPr="00BA56AE">
        <w:rPr>
          <w:rFonts w:ascii="Calibri" w:hAnsi="Calibri" w:cs="Arial"/>
          <w:iCs/>
        </w:rPr>
        <w:t xml:space="preserve">(page </w:t>
      </w:r>
      <w:r w:rsidR="00385789">
        <w:rPr>
          <w:rFonts w:ascii="Calibri" w:hAnsi="Calibri" w:cs="Arial"/>
          <w:iCs/>
        </w:rPr>
        <w:t>22</w:t>
      </w:r>
      <w:r w:rsidRPr="00BA56AE">
        <w:rPr>
          <w:rFonts w:ascii="Calibri" w:hAnsi="Calibri" w:cs="Arial"/>
          <w:iCs/>
        </w:rPr>
        <w:t xml:space="preserve">) is </w:t>
      </w:r>
      <w:r w:rsidR="000272F1" w:rsidRPr="00BA56AE">
        <w:rPr>
          <w:rFonts w:ascii="Calibri" w:hAnsi="Calibri" w:cs="Arial"/>
          <w:iCs/>
        </w:rPr>
        <w:t>instructions on analyzing your Investee Survey data</w:t>
      </w:r>
      <w:r w:rsidR="002B2BC7">
        <w:rPr>
          <w:rFonts w:ascii="Calibri" w:hAnsi="Calibri" w:cs="Arial"/>
          <w:iCs/>
        </w:rPr>
        <w:t xml:space="preserve">. </w:t>
      </w:r>
      <w:r w:rsidR="007740FC" w:rsidRPr="00BA56AE">
        <w:rPr>
          <w:rFonts w:ascii="Calibri" w:hAnsi="Calibri" w:cs="Arial"/>
          <w:iCs/>
        </w:rPr>
        <w:t xml:space="preserve">The report </w:t>
      </w:r>
      <w:r w:rsidRPr="00BA56AE">
        <w:rPr>
          <w:rFonts w:ascii="Calibri" w:hAnsi="Calibri" w:cs="Arial"/>
          <w:iCs/>
        </w:rPr>
        <w:t>is provided separately as an editable MS Word document with comments that explain exactly how to use the data to create each calculation</w:t>
      </w:r>
      <w:r w:rsidR="00E63ACC" w:rsidRPr="00BA56AE">
        <w:rPr>
          <w:rFonts w:ascii="Calibri" w:hAnsi="Calibri" w:cs="Arial"/>
          <w:iCs/>
        </w:rPr>
        <w:t xml:space="preserve">. </w:t>
      </w:r>
      <w:r w:rsidR="00C31A0F" w:rsidRPr="00BA56AE">
        <w:rPr>
          <w:rFonts w:ascii="Calibri" w:hAnsi="Calibri" w:cs="Arial"/>
          <w:iCs/>
        </w:rPr>
        <w:t xml:space="preserve">There is also an Excel document with pre-programmed macros to automate some of the </w:t>
      </w:r>
      <w:r w:rsidR="003C6B8B" w:rsidRPr="00BA56AE">
        <w:rPr>
          <w:rFonts w:ascii="Calibri" w:hAnsi="Calibri" w:cs="Arial"/>
          <w:iCs/>
        </w:rPr>
        <w:t xml:space="preserve">survey </w:t>
      </w:r>
      <w:r w:rsidR="00C31A0F" w:rsidRPr="00BA56AE">
        <w:rPr>
          <w:rFonts w:ascii="Calibri" w:hAnsi="Calibri" w:cs="Arial"/>
          <w:iCs/>
        </w:rPr>
        <w:t>data analysis.</w:t>
      </w:r>
    </w:p>
    <w:p w:rsidR="00F257A1" w:rsidRPr="00BA56AE" w:rsidRDefault="00F257A1" w:rsidP="00F257A1">
      <w:pPr>
        <w:pStyle w:val="BodyText2"/>
        <w:rPr>
          <w:rFonts w:ascii="Calibri" w:hAnsi="Calibri" w:cs="Arial"/>
          <w:sz w:val="24"/>
        </w:rPr>
      </w:pPr>
    </w:p>
    <w:p w:rsidR="00F257A1" w:rsidRPr="00BA56AE" w:rsidRDefault="002B2BC7" w:rsidP="00774B94">
      <w:pPr>
        <w:spacing w:line="360" w:lineRule="auto"/>
        <w:rPr>
          <w:rFonts w:ascii="Calibri" w:hAnsi="Calibri" w:cs="Arial"/>
        </w:rPr>
      </w:pPr>
      <w:r>
        <w:rPr>
          <w:rFonts w:ascii="Calibri" w:hAnsi="Calibri" w:cs="Arial"/>
        </w:rPr>
        <w:t>I</w:t>
      </w:r>
      <w:r w:rsidR="00F257A1" w:rsidRPr="00BA56AE">
        <w:rPr>
          <w:rFonts w:ascii="Calibri" w:hAnsi="Calibri" w:cs="Arial"/>
        </w:rPr>
        <w:t>mplementing the process is straightforward. Please do not hesitate to contac</w:t>
      </w:r>
      <w:r w:rsidR="00B85ED4">
        <w:rPr>
          <w:rFonts w:ascii="Calibri" w:hAnsi="Calibri" w:cs="Arial"/>
        </w:rPr>
        <w:t>t the SVP Network Office</w:t>
      </w:r>
      <w:r w:rsidR="00F257A1" w:rsidRPr="00BA56AE">
        <w:rPr>
          <w:rFonts w:ascii="Calibri" w:hAnsi="Calibri" w:cs="Arial"/>
        </w:rPr>
        <w:t xml:space="preserve"> for assistance at 206.</w:t>
      </w:r>
      <w:r w:rsidR="00B85ED4">
        <w:rPr>
          <w:rFonts w:ascii="Calibri" w:hAnsi="Calibri" w:cs="Arial"/>
        </w:rPr>
        <w:t>552.7722</w:t>
      </w:r>
      <w:r w:rsidR="00F257A1" w:rsidRPr="00BA56AE">
        <w:rPr>
          <w:rFonts w:ascii="Calibri" w:hAnsi="Calibri" w:cs="Arial"/>
        </w:rPr>
        <w:t>.</w:t>
      </w:r>
    </w:p>
    <w:p w:rsidR="008D591D" w:rsidRPr="00BA56AE" w:rsidRDefault="003C6B8B" w:rsidP="00F257A1">
      <w:pPr>
        <w:pStyle w:val="Heading2"/>
        <w:rPr>
          <w:rFonts w:ascii="Calibri" w:hAnsi="Calibri"/>
          <w:sz w:val="24"/>
          <w:szCs w:val="24"/>
        </w:rPr>
      </w:pPr>
      <w:r w:rsidRPr="00BA56AE">
        <w:rPr>
          <w:rFonts w:ascii="Calibri" w:hAnsi="Calibri"/>
          <w:sz w:val="24"/>
          <w:szCs w:val="24"/>
        </w:rPr>
        <w:br w:type="page"/>
      </w:r>
      <w:bookmarkStart w:id="8" w:name="_Ref132778400"/>
      <w:bookmarkStart w:id="9" w:name="_Ref132778429"/>
      <w:bookmarkStart w:id="10" w:name="_Toc135885396"/>
      <w:r w:rsidR="008D591D" w:rsidRPr="00BA56AE">
        <w:rPr>
          <w:rFonts w:ascii="Calibri" w:hAnsi="Calibri"/>
          <w:sz w:val="24"/>
          <w:szCs w:val="24"/>
        </w:rPr>
        <w:lastRenderedPageBreak/>
        <w:t>Instructions for Collecting Data</w:t>
      </w:r>
      <w:r w:rsidR="00622206" w:rsidRPr="00BA56AE">
        <w:rPr>
          <w:rFonts w:ascii="Calibri" w:hAnsi="Calibri"/>
          <w:sz w:val="24"/>
          <w:szCs w:val="24"/>
        </w:rPr>
        <w:t xml:space="preserve"> – Investee Outcomes Survey</w:t>
      </w:r>
      <w:bookmarkEnd w:id="8"/>
      <w:bookmarkEnd w:id="9"/>
      <w:bookmarkEnd w:id="10"/>
    </w:p>
    <w:p w:rsidR="008D591D" w:rsidRPr="00BA56AE" w:rsidRDefault="008D591D" w:rsidP="008D591D">
      <w:pPr>
        <w:rPr>
          <w:rFonts w:ascii="Calibri" w:hAnsi="Calibri"/>
        </w:rPr>
      </w:pPr>
    </w:p>
    <w:p w:rsidR="008D591D" w:rsidRPr="00BA56AE" w:rsidRDefault="008D591D" w:rsidP="003A540B">
      <w:pPr>
        <w:spacing w:line="360" w:lineRule="auto"/>
        <w:rPr>
          <w:rFonts w:ascii="Calibri" w:hAnsi="Calibri" w:cs="Arial"/>
          <w:iCs/>
        </w:rPr>
      </w:pPr>
      <w:r w:rsidRPr="00BA56AE">
        <w:rPr>
          <w:rFonts w:ascii="Calibri" w:hAnsi="Calibri" w:cs="Arial"/>
          <w:iCs/>
        </w:rPr>
        <w:t>The step-by-step instructions listed below will guide you through the process of preparing your Investees to expect the survey, administering the survey itself, and following up with non-respondents.</w:t>
      </w:r>
      <w:r w:rsidR="006177BF" w:rsidRPr="00BA56AE">
        <w:rPr>
          <w:rFonts w:ascii="Calibri" w:hAnsi="Calibri" w:cs="Arial"/>
          <w:iCs/>
        </w:rPr>
        <w:t xml:space="preserve"> Affiliates may administer the Investee Survey as a stand-alone tool or in conjunction with the Most Significant Change (MSC) tool. Whichever path you select, be sure to prepare </w:t>
      </w:r>
      <w:r w:rsidR="00C1721C" w:rsidRPr="00BA56AE">
        <w:rPr>
          <w:rFonts w:ascii="Calibri" w:hAnsi="Calibri" w:cs="Arial"/>
          <w:iCs/>
        </w:rPr>
        <w:t>Investee</w:t>
      </w:r>
      <w:r w:rsidR="006177BF" w:rsidRPr="00BA56AE">
        <w:rPr>
          <w:rFonts w:ascii="Calibri" w:hAnsi="Calibri" w:cs="Arial"/>
          <w:iCs/>
        </w:rPr>
        <w:t>s by telling them about your expectations as early as possible, ideally, at the start of the funding relationship.</w:t>
      </w:r>
    </w:p>
    <w:p w:rsidR="008D591D" w:rsidRPr="00BA56AE" w:rsidRDefault="008D591D" w:rsidP="008D591D">
      <w:pPr>
        <w:rPr>
          <w:rFonts w:ascii="Calibri" w:hAnsi="Calibri"/>
        </w:rPr>
      </w:pPr>
    </w:p>
    <w:p w:rsidR="001F23FA" w:rsidRPr="00BA56AE" w:rsidRDefault="001F23FA" w:rsidP="00A410AE">
      <w:pPr>
        <w:pStyle w:val="Heading4"/>
        <w:rPr>
          <w:rFonts w:ascii="Calibri" w:hAnsi="Calibri"/>
          <w:sz w:val="24"/>
          <w:szCs w:val="24"/>
        </w:rPr>
      </w:pPr>
      <w:bookmarkStart w:id="11" w:name="_Ref132779765"/>
      <w:r w:rsidRPr="00BA56AE">
        <w:rPr>
          <w:rFonts w:ascii="Calibri" w:hAnsi="Calibri"/>
          <w:sz w:val="24"/>
          <w:szCs w:val="24"/>
        </w:rPr>
        <w:t xml:space="preserve">An Important Note About </w:t>
      </w:r>
      <w:r w:rsidR="006A23FD" w:rsidRPr="00BA56AE">
        <w:rPr>
          <w:rFonts w:ascii="Calibri" w:hAnsi="Calibri"/>
          <w:sz w:val="24"/>
          <w:szCs w:val="24"/>
        </w:rPr>
        <w:t xml:space="preserve">Partner </w:t>
      </w:r>
      <w:r w:rsidRPr="00BA56AE">
        <w:rPr>
          <w:rFonts w:ascii="Calibri" w:hAnsi="Calibri"/>
          <w:sz w:val="24"/>
          <w:szCs w:val="24"/>
        </w:rPr>
        <w:t>Volunteer Hours</w:t>
      </w:r>
      <w:bookmarkEnd w:id="11"/>
      <w:r w:rsidR="006A23FD" w:rsidRPr="00BA56AE">
        <w:rPr>
          <w:rFonts w:ascii="Calibri" w:hAnsi="Calibri"/>
          <w:sz w:val="24"/>
          <w:szCs w:val="24"/>
        </w:rPr>
        <w:t xml:space="preserve"> &amp; Contributions</w:t>
      </w:r>
    </w:p>
    <w:p w:rsidR="001F23FA" w:rsidRPr="00BA56AE" w:rsidRDefault="001F23FA" w:rsidP="008D591D">
      <w:pPr>
        <w:rPr>
          <w:rFonts w:ascii="Calibri" w:hAnsi="Calibri"/>
        </w:rPr>
      </w:pPr>
    </w:p>
    <w:p w:rsidR="001F23FA" w:rsidRPr="00BA56AE" w:rsidRDefault="001F23FA" w:rsidP="003A540B">
      <w:pPr>
        <w:spacing w:line="360" w:lineRule="auto"/>
        <w:rPr>
          <w:rFonts w:ascii="Calibri" w:hAnsi="Calibri" w:cs="Arial"/>
        </w:rPr>
      </w:pPr>
      <w:r w:rsidRPr="00BA56AE">
        <w:rPr>
          <w:rFonts w:ascii="Calibri" w:hAnsi="Calibri" w:cs="Arial"/>
        </w:rPr>
        <w:t>One important goal of this survey is to quantify the value of time, money and connections provided to each Investee through Partners. The ability to leverage many kinds of resources is one of the uniq</w:t>
      </w:r>
      <w:r w:rsidR="00A410AE" w:rsidRPr="00BA56AE">
        <w:rPr>
          <w:rFonts w:ascii="Calibri" w:hAnsi="Calibri" w:cs="Arial"/>
        </w:rPr>
        <w:t xml:space="preserve">ue value-adds of the SVP model - </w:t>
      </w:r>
      <w:r w:rsidRPr="00BA56AE">
        <w:rPr>
          <w:rFonts w:ascii="Calibri" w:hAnsi="Calibri" w:cs="Arial"/>
        </w:rPr>
        <w:t xml:space="preserve">and </w:t>
      </w:r>
      <w:r w:rsidR="00A410AE" w:rsidRPr="00BA56AE">
        <w:rPr>
          <w:rFonts w:ascii="Calibri" w:hAnsi="Calibri" w:cs="Arial"/>
        </w:rPr>
        <w:t xml:space="preserve">therefore </w:t>
      </w:r>
      <w:r w:rsidRPr="00BA56AE">
        <w:rPr>
          <w:rFonts w:ascii="Calibri" w:hAnsi="Calibri" w:cs="Arial"/>
        </w:rPr>
        <w:t>an important</w:t>
      </w:r>
      <w:r w:rsidR="00A410AE" w:rsidRPr="00BA56AE">
        <w:rPr>
          <w:rFonts w:ascii="Calibri" w:hAnsi="Calibri" w:cs="Arial"/>
        </w:rPr>
        <w:t xml:space="preserve">, tangible and compelling </w:t>
      </w:r>
      <w:r w:rsidRPr="00BA56AE">
        <w:rPr>
          <w:rFonts w:ascii="Calibri" w:hAnsi="Calibri" w:cs="Arial"/>
        </w:rPr>
        <w:t>outcome measure.</w:t>
      </w:r>
    </w:p>
    <w:p w:rsidR="001F23FA" w:rsidRPr="00BA56AE" w:rsidRDefault="001F23FA" w:rsidP="003A540B">
      <w:pPr>
        <w:spacing w:line="360" w:lineRule="auto"/>
        <w:rPr>
          <w:rFonts w:ascii="Calibri" w:hAnsi="Calibri" w:cs="Arial"/>
        </w:rPr>
      </w:pPr>
    </w:p>
    <w:p w:rsidR="001F23FA" w:rsidRPr="00BA56AE" w:rsidRDefault="001F23FA" w:rsidP="003A540B">
      <w:pPr>
        <w:spacing w:line="360" w:lineRule="auto"/>
        <w:rPr>
          <w:rFonts w:ascii="Calibri" w:hAnsi="Calibri" w:cs="Arial"/>
        </w:rPr>
      </w:pPr>
      <w:r w:rsidRPr="00BA56AE">
        <w:rPr>
          <w:rFonts w:ascii="Calibri" w:hAnsi="Calibri" w:cs="Arial"/>
          <w:i/>
        </w:rPr>
        <w:t>Relying entirely on</w:t>
      </w:r>
      <w:r w:rsidRPr="00BA56AE">
        <w:rPr>
          <w:rFonts w:ascii="Calibri" w:hAnsi="Calibri" w:cs="Arial"/>
          <w:i/>
          <w:u w:val="single"/>
        </w:rPr>
        <w:t xml:space="preserve"> Investee</w:t>
      </w:r>
      <w:r w:rsidRPr="00BA56AE">
        <w:rPr>
          <w:rFonts w:ascii="Calibri" w:hAnsi="Calibri" w:cs="Arial"/>
          <w:i/>
        </w:rPr>
        <w:t xml:space="preserve"> estimates of Partner volunteer time can be highly inaccurate</w:t>
      </w:r>
      <w:r w:rsidRPr="00BA56AE">
        <w:rPr>
          <w:rFonts w:ascii="Calibri" w:hAnsi="Calibri" w:cs="Arial"/>
        </w:rPr>
        <w:t>. Investees have no way to accurately track how much time Partners spend on projects, since much of it happens off site</w:t>
      </w:r>
      <w:r w:rsidR="00A410AE" w:rsidRPr="00BA56AE">
        <w:rPr>
          <w:rFonts w:ascii="Calibri" w:hAnsi="Calibri" w:cs="Arial"/>
        </w:rPr>
        <w:t>. T</w:t>
      </w:r>
      <w:r w:rsidRPr="00BA56AE">
        <w:rPr>
          <w:rFonts w:ascii="Calibri" w:hAnsi="Calibri" w:cs="Arial"/>
        </w:rPr>
        <w:t xml:space="preserve">hey may not remember </w:t>
      </w:r>
      <w:r w:rsidR="00A410AE" w:rsidRPr="00BA56AE">
        <w:rPr>
          <w:rFonts w:ascii="Calibri" w:hAnsi="Calibri" w:cs="Arial"/>
        </w:rPr>
        <w:t xml:space="preserve">with accuracy </w:t>
      </w:r>
      <w:r w:rsidRPr="00BA56AE">
        <w:rPr>
          <w:rFonts w:ascii="Calibri" w:hAnsi="Calibri" w:cs="Arial"/>
        </w:rPr>
        <w:t>what was done within the 12-month time frame covered in the survey.</w:t>
      </w:r>
      <w:r w:rsidR="00A410AE" w:rsidRPr="00BA56AE">
        <w:rPr>
          <w:rFonts w:ascii="Calibri" w:hAnsi="Calibri" w:cs="Arial"/>
        </w:rPr>
        <w:t xml:space="preserve"> Without knowing who your Partners are, they have no way to identify new financial contributions that came from other Partners.</w:t>
      </w:r>
    </w:p>
    <w:p w:rsidR="001F23FA" w:rsidRPr="00BA56AE" w:rsidRDefault="001F23FA" w:rsidP="001F23FA">
      <w:pPr>
        <w:rPr>
          <w:rFonts w:ascii="Calibri" w:hAnsi="Calibri" w:cs="Arial"/>
        </w:rPr>
      </w:pPr>
    </w:p>
    <w:p w:rsidR="00A410AE" w:rsidRPr="00BA56AE" w:rsidRDefault="001F23FA" w:rsidP="003A540B">
      <w:pPr>
        <w:spacing w:line="360" w:lineRule="auto"/>
        <w:rPr>
          <w:rFonts w:ascii="Calibri" w:hAnsi="Calibri" w:cs="Arial"/>
        </w:rPr>
      </w:pPr>
      <w:r w:rsidRPr="00BA56AE">
        <w:rPr>
          <w:rFonts w:ascii="Calibri" w:hAnsi="Calibri" w:cs="Arial"/>
          <w:b/>
        </w:rPr>
        <w:t>To get the best results</w:t>
      </w:r>
      <w:r w:rsidR="00A410AE" w:rsidRPr="00BA56AE">
        <w:rPr>
          <w:rFonts w:ascii="Calibri" w:hAnsi="Calibri" w:cs="Arial"/>
          <w:b/>
        </w:rPr>
        <w:t xml:space="preserve"> from these questions</w:t>
      </w:r>
      <w:r w:rsidRPr="00BA56AE">
        <w:rPr>
          <w:rFonts w:ascii="Calibri" w:hAnsi="Calibri" w:cs="Arial"/>
          <w:b/>
        </w:rPr>
        <w:t>,</w:t>
      </w:r>
      <w:r w:rsidRPr="00BA56AE">
        <w:rPr>
          <w:rFonts w:ascii="Calibri" w:hAnsi="Calibri" w:cs="Arial"/>
        </w:rPr>
        <w:t xml:space="preserve"> </w:t>
      </w:r>
      <w:r w:rsidR="00A410AE" w:rsidRPr="00BA56AE">
        <w:rPr>
          <w:rFonts w:ascii="Calibri" w:hAnsi="Calibri" w:cs="Arial"/>
          <w:b/>
        </w:rPr>
        <w:t xml:space="preserve">you should </w:t>
      </w:r>
      <w:r w:rsidRPr="00BA56AE">
        <w:rPr>
          <w:rFonts w:ascii="Calibri" w:hAnsi="Calibri" w:cs="Arial"/>
          <w:b/>
        </w:rPr>
        <w:t xml:space="preserve">provide </w:t>
      </w:r>
      <w:r w:rsidR="00A410AE" w:rsidRPr="00BA56AE">
        <w:rPr>
          <w:rFonts w:ascii="Calibri" w:hAnsi="Calibri" w:cs="Arial"/>
          <w:b/>
        </w:rPr>
        <w:t xml:space="preserve">some </w:t>
      </w:r>
      <w:r w:rsidRPr="00BA56AE">
        <w:rPr>
          <w:rFonts w:ascii="Calibri" w:hAnsi="Calibri" w:cs="Arial"/>
          <w:b/>
        </w:rPr>
        <w:t>information to the Investee as prep material for completing the survey</w:t>
      </w:r>
      <w:r w:rsidR="003A540B" w:rsidRPr="00BA56AE">
        <w:rPr>
          <w:rFonts w:ascii="Calibri" w:hAnsi="Calibri" w:cs="Arial"/>
          <w:b/>
        </w:rPr>
        <w:t>:</w:t>
      </w:r>
    </w:p>
    <w:p w:rsidR="00A410AE" w:rsidRPr="00BA56AE" w:rsidRDefault="00A410AE" w:rsidP="00FE7D7A">
      <w:pPr>
        <w:numPr>
          <w:ilvl w:val="1"/>
          <w:numId w:val="20"/>
        </w:numPr>
        <w:tabs>
          <w:tab w:val="clear" w:pos="1440"/>
        </w:tabs>
        <w:spacing w:after="120" w:line="360" w:lineRule="auto"/>
        <w:ind w:left="720"/>
        <w:rPr>
          <w:rFonts w:ascii="Calibri" w:hAnsi="Calibri" w:cs="Arial"/>
        </w:rPr>
      </w:pPr>
      <w:r w:rsidRPr="00BA56AE">
        <w:rPr>
          <w:rFonts w:ascii="Calibri" w:hAnsi="Calibri" w:cs="Arial"/>
        </w:rPr>
        <w:t>Provide each Investee ahead of time with a</w:t>
      </w:r>
      <w:r w:rsidR="001F23FA" w:rsidRPr="00BA56AE">
        <w:rPr>
          <w:rFonts w:ascii="Calibri" w:hAnsi="Calibri" w:cs="Arial"/>
        </w:rPr>
        <w:t xml:space="preserve"> list of Partners who have volunteered with the Investee in the past year</w:t>
      </w:r>
      <w:r w:rsidRPr="00BA56AE">
        <w:rPr>
          <w:rFonts w:ascii="Calibri" w:hAnsi="Calibri" w:cs="Arial"/>
        </w:rPr>
        <w:t>,</w:t>
      </w:r>
      <w:r w:rsidR="001F23FA" w:rsidRPr="00BA56AE">
        <w:rPr>
          <w:rFonts w:ascii="Calibri" w:hAnsi="Calibri" w:cs="Arial"/>
        </w:rPr>
        <w:t xml:space="preserve"> and the projects they worked on</w:t>
      </w:r>
      <w:r w:rsidRPr="00BA56AE">
        <w:rPr>
          <w:rFonts w:ascii="Calibri" w:hAnsi="Calibri" w:cs="Arial"/>
        </w:rPr>
        <w:t>.</w:t>
      </w:r>
    </w:p>
    <w:p w:rsidR="00A410AE" w:rsidRPr="00BA56AE" w:rsidRDefault="00A410AE" w:rsidP="00FE7D7A">
      <w:pPr>
        <w:numPr>
          <w:ilvl w:val="1"/>
          <w:numId w:val="20"/>
        </w:numPr>
        <w:tabs>
          <w:tab w:val="clear" w:pos="1440"/>
        </w:tabs>
        <w:spacing w:after="120" w:line="360" w:lineRule="auto"/>
        <w:ind w:left="720"/>
        <w:rPr>
          <w:rFonts w:ascii="Calibri" w:hAnsi="Calibri" w:cs="Arial"/>
        </w:rPr>
      </w:pPr>
      <w:r w:rsidRPr="00BA56AE">
        <w:rPr>
          <w:rFonts w:ascii="Calibri" w:hAnsi="Calibri" w:cs="Arial"/>
        </w:rPr>
        <w:t>Provide each Investee ahead of time with a complete list of your Partners, which Investees can use to identify whether any have made direct gifts to the organization during the year.</w:t>
      </w:r>
    </w:p>
    <w:p w:rsidR="0054149E" w:rsidRPr="00BA56AE" w:rsidRDefault="00A410AE" w:rsidP="00FE7D7A">
      <w:pPr>
        <w:numPr>
          <w:ilvl w:val="1"/>
          <w:numId w:val="20"/>
        </w:numPr>
        <w:tabs>
          <w:tab w:val="clear" w:pos="1440"/>
        </w:tabs>
        <w:spacing w:after="120" w:line="360" w:lineRule="auto"/>
        <w:ind w:left="720"/>
        <w:rPr>
          <w:rFonts w:ascii="Calibri" w:hAnsi="Calibri" w:cs="Arial"/>
        </w:rPr>
      </w:pPr>
      <w:r w:rsidRPr="00BA56AE">
        <w:rPr>
          <w:rFonts w:ascii="Calibri" w:hAnsi="Calibri" w:cs="Arial"/>
        </w:rPr>
        <w:t>When the survey results come in, compare the Investee’s estimates of volunteer hours with your internal data on the number of hours Partners spent on various projects throughout the year. Try to identify and reconcile any significant differences.</w:t>
      </w:r>
    </w:p>
    <w:p w:rsidR="008D591D" w:rsidRPr="00BA56AE" w:rsidRDefault="003A540B" w:rsidP="00A410AE">
      <w:pPr>
        <w:pStyle w:val="Heading4"/>
        <w:rPr>
          <w:rFonts w:ascii="Calibri" w:hAnsi="Calibri"/>
          <w:sz w:val="24"/>
          <w:szCs w:val="24"/>
        </w:rPr>
      </w:pPr>
      <w:r w:rsidRPr="00BA56AE">
        <w:rPr>
          <w:rFonts w:ascii="Calibri" w:hAnsi="Calibri"/>
          <w:sz w:val="24"/>
          <w:szCs w:val="24"/>
        </w:rPr>
        <w:br w:type="page"/>
      </w:r>
      <w:r w:rsidR="008D591D" w:rsidRPr="00BA56AE">
        <w:rPr>
          <w:rFonts w:ascii="Calibri" w:hAnsi="Calibri"/>
          <w:sz w:val="24"/>
          <w:szCs w:val="24"/>
        </w:rPr>
        <w:lastRenderedPageBreak/>
        <w:t>Overall Process &amp; Timeline</w:t>
      </w:r>
    </w:p>
    <w:p w:rsidR="008D591D" w:rsidRPr="00BA56AE" w:rsidRDefault="008D591D" w:rsidP="00622206">
      <w:pPr>
        <w:keepNext/>
        <w:rPr>
          <w:rFonts w:ascii="Calibri" w:hAnsi="Calibri"/>
          <w:b/>
          <w:u w:val="single"/>
        </w:rPr>
      </w:pPr>
    </w:p>
    <w:p w:rsidR="008D591D" w:rsidRPr="00BA56AE" w:rsidRDefault="008D591D" w:rsidP="003A540B">
      <w:pPr>
        <w:spacing w:line="360" w:lineRule="auto"/>
        <w:rPr>
          <w:rFonts w:ascii="Calibri" w:hAnsi="Calibri"/>
        </w:rPr>
      </w:pPr>
      <w:r w:rsidRPr="00BA56AE">
        <w:rPr>
          <w:rFonts w:ascii="Calibri" w:hAnsi="Calibri"/>
        </w:rPr>
        <w:t xml:space="preserve">From the first step of the process to a finished report requires </w:t>
      </w:r>
      <w:r w:rsidR="003A540B" w:rsidRPr="00BA56AE">
        <w:rPr>
          <w:rFonts w:ascii="Calibri" w:hAnsi="Calibri"/>
        </w:rPr>
        <w:t>9</w:t>
      </w:r>
      <w:r w:rsidRPr="00BA56AE">
        <w:rPr>
          <w:rFonts w:ascii="Calibri" w:hAnsi="Calibri"/>
        </w:rPr>
        <w:t xml:space="preserve"> </w:t>
      </w:r>
      <w:r w:rsidR="001F6661" w:rsidRPr="00BA56AE">
        <w:rPr>
          <w:rFonts w:ascii="Calibri" w:hAnsi="Calibri"/>
        </w:rPr>
        <w:t xml:space="preserve">to 10 </w:t>
      </w:r>
      <w:r w:rsidRPr="00BA56AE">
        <w:rPr>
          <w:rFonts w:ascii="Calibri" w:hAnsi="Calibri"/>
        </w:rPr>
        <w:t>weeks.</w:t>
      </w:r>
      <w:r w:rsidR="00946E1F" w:rsidRPr="00BA56AE">
        <w:rPr>
          <w:rFonts w:ascii="Calibri" w:hAnsi="Calibri"/>
        </w:rPr>
        <w:t xml:space="preserve"> </w:t>
      </w:r>
      <w:r w:rsidRPr="00BA56AE">
        <w:rPr>
          <w:rFonts w:ascii="Calibri" w:hAnsi="Calibri"/>
        </w:rPr>
        <w:t>Avoid the December and August holiday and vacation seasons.</w:t>
      </w:r>
      <w:r w:rsidR="00622206" w:rsidRPr="00BA56AE">
        <w:rPr>
          <w:rFonts w:ascii="Calibri" w:hAnsi="Calibri"/>
        </w:rPr>
        <w:t xml:space="preserve"> Try to logically integrate the process into your SVP’s overall cycle of investment/reinvestment decisions, assessment of capacity-building needs, and review of volunteer projects.</w:t>
      </w:r>
    </w:p>
    <w:p w:rsidR="001F6661" w:rsidRPr="00BA56AE" w:rsidRDefault="001F6661" w:rsidP="008D591D">
      <w:pPr>
        <w:rPr>
          <w:rFonts w:ascii="Calibri" w:hAnsi="Calibri"/>
        </w:rPr>
      </w:pPr>
    </w:p>
    <w:p w:rsidR="001F6661" w:rsidRPr="00BA56AE" w:rsidRDefault="001F6661" w:rsidP="003A540B">
      <w:pPr>
        <w:spacing w:line="360" w:lineRule="auto"/>
        <w:rPr>
          <w:rFonts w:ascii="Calibri" w:hAnsi="Calibri"/>
        </w:rPr>
      </w:pPr>
      <w:r w:rsidRPr="00BA56AE">
        <w:rPr>
          <w:rFonts w:ascii="Calibri" w:hAnsi="Calibri"/>
        </w:rPr>
        <w:t>The overall timeline for the surve</w:t>
      </w:r>
      <w:r w:rsidR="003A540B" w:rsidRPr="00BA56AE">
        <w:rPr>
          <w:rFonts w:ascii="Calibri" w:hAnsi="Calibri"/>
        </w:rPr>
        <w:t>y process is roughly as follows:</w:t>
      </w:r>
    </w:p>
    <w:p w:rsidR="003A540B" w:rsidRPr="00BA56AE" w:rsidRDefault="003A540B" w:rsidP="003A540B">
      <w:pPr>
        <w:spacing w:line="360" w:lineRule="auto"/>
        <w:rPr>
          <w:rFonts w:ascii="Calibri" w:hAnsi="Calibri"/>
        </w:rPr>
      </w:pPr>
    </w:p>
    <w:p w:rsidR="003A540B" w:rsidRPr="00BA56AE" w:rsidRDefault="003A540B" w:rsidP="003A540B">
      <w:pPr>
        <w:numPr>
          <w:ilvl w:val="0"/>
          <w:numId w:val="72"/>
        </w:numPr>
        <w:spacing w:after="120" w:line="360" w:lineRule="auto"/>
        <w:rPr>
          <w:rFonts w:ascii="Calibri" w:hAnsi="Calibri"/>
          <w:b/>
        </w:rPr>
      </w:pPr>
      <w:r w:rsidRPr="00BA56AE">
        <w:rPr>
          <w:rFonts w:ascii="Calibri" w:hAnsi="Calibri"/>
          <w:b/>
        </w:rPr>
        <w:t xml:space="preserve">Week One: </w:t>
      </w:r>
    </w:p>
    <w:p w:rsidR="001F6661" w:rsidRPr="00BA56AE" w:rsidRDefault="003A540B" w:rsidP="003A540B">
      <w:pPr>
        <w:numPr>
          <w:ilvl w:val="0"/>
          <w:numId w:val="73"/>
        </w:numPr>
        <w:spacing w:after="120" w:line="360" w:lineRule="auto"/>
        <w:rPr>
          <w:rFonts w:ascii="Calibri" w:hAnsi="Calibri"/>
        </w:rPr>
      </w:pPr>
      <w:r w:rsidRPr="00BA56AE">
        <w:rPr>
          <w:rFonts w:ascii="Calibri" w:hAnsi="Calibri"/>
        </w:rPr>
        <w:t>S</w:t>
      </w:r>
      <w:r w:rsidR="001F6661" w:rsidRPr="00BA56AE">
        <w:rPr>
          <w:rFonts w:ascii="Calibri" w:hAnsi="Calibri"/>
        </w:rPr>
        <w:t xml:space="preserve">ummarize the Partner volunteer </w:t>
      </w:r>
      <w:r w:rsidR="006A23FD" w:rsidRPr="00BA56AE">
        <w:rPr>
          <w:rFonts w:ascii="Calibri" w:hAnsi="Calibri"/>
        </w:rPr>
        <w:t xml:space="preserve">projects </w:t>
      </w:r>
      <w:r w:rsidR="001F6661" w:rsidRPr="00BA56AE">
        <w:rPr>
          <w:rFonts w:ascii="Calibri" w:hAnsi="Calibri"/>
        </w:rPr>
        <w:t>that you have tracked for each Investee.</w:t>
      </w:r>
      <w:r w:rsidR="006A23FD" w:rsidRPr="00BA56AE">
        <w:rPr>
          <w:rFonts w:ascii="Calibri" w:hAnsi="Calibri"/>
        </w:rPr>
        <w:t xml:space="preserve"> (See above</w:t>
      </w:r>
      <w:r w:rsidRPr="00BA56AE">
        <w:rPr>
          <w:rFonts w:ascii="Calibri" w:hAnsi="Calibri"/>
        </w:rPr>
        <w:t>:</w:t>
      </w:r>
      <w:r w:rsidR="006A23FD" w:rsidRPr="00BA56AE">
        <w:rPr>
          <w:rFonts w:ascii="Calibri" w:hAnsi="Calibri"/>
        </w:rPr>
        <w:t xml:space="preserve"> </w:t>
      </w:r>
      <w:r w:rsidR="006A23FD" w:rsidRPr="00BA56AE">
        <w:rPr>
          <w:rFonts w:ascii="Calibri" w:hAnsi="Calibri"/>
          <w:b/>
          <w:i/>
        </w:rPr>
        <w:fldChar w:fldCharType="begin"/>
      </w:r>
      <w:r w:rsidR="006A23FD" w:rsidRPr="00BA56AE">
        <w:rPr>
          <w:rFonts w:ascii="Calibri" w:hAnsi="Calibri"/>
          <w:b/>
          <w:i/>
        </w:rPr>
        <w:instrText xml:space="preserve"> REF  _Ref132779765 \h  \* MERGEFORMAT </w:instrText>
      </w:r>
      <w:r w:rsidR="006A23FD" w:rsidRPr="00BA56AE">
        <w:rPr>
          <w:rFonts w:ascii="Calibri" w:hAnsi="Calibri"/>
          <w:b/>
          <w:i/>
        </w:rPr>
      </w:r>
      <w:r w:rsidR="006A23FD" w:rsidRPr="00BA56AE">
        <w:rPr>
          <w:rFonts w:ascii="Calibri" w:hAnsi="Calibri"/>
          <w:b/>
          <w:i/>
        </w:rPr>
        <w:fldChar w:fldCharType="separate"/>
      </w:r>
      <w:r w:rsidR="0089543C" w:rsidRPr="00BA56AE">
        <w:rPr>
          <w:rFonts w:ascii="Calibri" w:hAnsi="Calibri"/>
          <w:b/>
        </w:rPr>
        <w:t>An Important Note About Partner Volunteer Hours</w:t>
      </w:r>
      <w:r w:rsidR="006A23FD" w:rsidRPr="00BA56AE">
        <w:rPr>
          <w:rFonts w:ascii="Calibri" w:hAnsi="Calibri"/>
          <w:b/>
          <w:i/>
        </w:rPr>
        <w:fldChar w:fldCharType="end"/>
      </w:r>
      <w:r w:rsidR="006A23FD" w:rsidRPr="00BA56AE">
        <w:rPr>
          <w:rFonts w:ascii="Calibri" w:hAnsi="Calibri"/>
        </w:rPr>
        <w:t>.)</w:t>
      </w:r>
    </w:p>
    <w:p w:rsidR="003A540B" w:rsidRPr="00BA56AE" w:rsidRDefault="00513B13" w:rsidP="003A540B">
      <w:pPr>
        <w:numPr>
          <w:ilvl w:val="0"/>
          <w:numId w:val="73"/>
        </w:numPr>
        <w:spacing w:after="120" w:line="360" w:lineRule="auto"/>
        <w:rPr>
          <w:rFonts w:ascii="Calibri" w:hAnsi="Calibri"/>
        </w:rPr>
      </w:pPr>
      <w:r>
        <w:rPr>
          <w:rFonts w:ascii="Calibri" w:hAnsi="Calibri"/>
        </w:rPr>
        <w:t>Send an email request to SVP Network Office</w:t>
      </w:r>
      <w:r w:rsidR="003A540B" w:rsidRPr="00BA56AE">
        <w:rPr>
          <w:rFonts w:ascii="Calibri" w:hAnsi="Calibri"/>
        </w:rPr>
        <w:t xml:space="preserve"> staff to create a copy of the survey in your SurveyMonkey folder.</w:t>
      </w:r>
    </w:p>
    <w:p w:rsidR="008D591D" w:rsidRPr="00BA56AE" w:rsidRDefault="003A540B" w:rsidP="003A540B">
      <w:pPr>
        <w:numPr>
          <w:ilvl w:val="0"/>
          <w:numId w:val="72"/>
        </w:numPr>
        <w:spacing w:after="120" w:line="360" w:lineRule="auto"/>
        <w:rPr>
          <w:rFonts w:ascii="Calibri" w:hAnsi="Calibri"/>
        </w:rPr>
      </w:pPr>
      <w:r w:rsidRPr="00BA56AE">
        <w:rPr>
          <w:rFonts w:ascii="Calibri" w:hAnsi="Calibri"/>
          <w:b/>
        </w:rPr>
        <w:t>Week Two:</w:t>
      </w:r>
      <w:r w:rsidRPr="00BA56AE">
        <w:rPr>
          <w:rFonts w:ascii="Calibri" w:hAnsi="Calibri"/>
        </w:rPr>
        <w:t xml:space="preserve"> Send your Investees</w:t>
      </w:r>
      <w:r w:rsidR="008D591D" w:rsidRPr="00BA56AE">
        <w:rPr>
          <w:rFonts w:ascii="Calibri" w:hAnsi="Calibri"/>
        </w:rPr>
        <w:t xml:space="preserve"> a “heads-up” email. </w:t>
      </w:r>
      <w:r w:rsidR="000D1675">
        <w:rPr>
          <w:rFonts w:ascii="Calibri" w:hAnsi="Calibri"/>
        </w:rPr>
        <w:t>You will get more complete survey results if you</w:t>
      </w:r>
      <w:r w:rsidRPr="00BA56AE">
        <w:rPr>
          <w:rFonts w:ascii="Calibri" w:hAnsi="Calibri"/>
        </w:rPr>
        <w:t xml:space="preserve"> </w:t>
      </w:r>
      <w:r w:rsidR="006A23FD" w:rsidRPr="00BA56AE">
        <w:rPr>
          <w:rFonts w:ascii="Calibri" w:hAnsi="Calibri"/>
        </w:rPr>
        <w:t xml:space="preserve">include </w:t>
      </w:r>
      <w:r w:rsidRPr="00BA56AE">
        <w:rPr>
          <w:rFonts w:ascii="Calibri" w:hAnsi="Calibri"/>
        </w:rPr>
        <w:t>a</w:t>
      </w:r>
      <w:r w:rsidR="001F6661" w:rsidRPr="00BA56AE">
        <w:rPr>
          <w:rFonts w:ascii="Calibri" w:hAnsi="Calibri"/>
        </w:rPr>
        <w:t xml:space="preserve"> </w:t>
      </w:r>
      <w:r w:rsidR="00622206" w:rsidRPr="00BA56AE">
        <w:rPr>
          <w:rFonts w:ascii="Calibri" w:hAnsi="Calibri"/>
        </w:rPr>
        <w:t xml:space="preserve">summary of the </w:t>
      </w:r>
      <w:r w:rsidR="00C1721C" w:rsidRPr="00BA56AE">
        <w:rPr>
          <w:rFonts w:ascii="Calibri" w:hAnsi="Calibri"/>
        </w:rPr>
        <w:t>Partner</w:t>
      </w:r>
      <w:r w:rsidR="00622206" w:rsidRPr="00BA56AE">
        <w:rPr>
          <w:rFonts w:ascii="Calibri" w:hAnsi="Calibri"/>
        </w:rPr>
        <w:t xml:space="preserve"> </w:t>
      </w:r>
      <w:r w:rsidR="001F6661" w:rsidRPr="00BA56AE">
        <w:rPr>
          <w:rFonts w:ascii="Calibri" w:hAnsi="Calibri"/>
        </w:rPr>
        <w:t>projects</w:t>
      </w:r>
      <w:r w:rsidR="00622206" w:rsidRPr="00BA56AE">
        <w:rPr>
          <w:rFonts w:ascii="Calibri" w:hAnsi="Calibri"/>
        </w:rPr>
        <w:t xml:space="preserve"> that you have tracked </w:t>
      </w:r>
      <w:r w:rsidR="001F6661" w:rsidRPr="00BA56AE">
        <w:rPr>
          <w:rFonts w:ascii="Calibri" w:hAnsi="Calibri"/>
        </w:rPr>
        <w:t>for the Investee, and a complete list of your current Partners.</w:t>
      </w:r>
    </w:p>
    <w:p w:rsidR="008D591D" w:rsidRPr="00BA56AE" w:rsidRDefault="003A540B" w:rsidP="003A540B">
      <w:pPr>
        <w:numPr>
          <w:ilvl w:val="0"/>
          <w:numId w:val="72"/>
        </w:numPr>
        <w:spacing w:after="120" w:line="360" w:lineRule="auto"/>
        <w:rPr>
          <w:rFonts w:ascii="Calibri" w:hAnsi="Calibri"/>
        </w:rPr>
      </w:pPr>
      <w:r w:rsidRPr="00BA56AE">
        <w:rPr>
          <w:rFonts w:ascii="Calibri" w:hAnsi="Calibri"/>
          <w:b/>
        </w:rPr>
        <w:t>Week Three:</w:t>
      </w:r>
      <w:r w:rsidRPr="00BA56AE">
        <w:rPr>
          <w:rFonts w:ascii="Calibri" w:hAnsi="Calibri"/>
        </w:rPr>
        <w:t xml:space="preserve"> </w:t>
      </w:r>
      <w:r w:rsidR="008D591D" w:rsidRPr="00BA56AE">
        <w:rPr>
          <w:rFonts w:ascii="Calibri" w:hAnsi="Calibri"/>
        </w:rPr>
        <w:t xml:space="preserve">Send the survey out and allow </w:t>
      </w:r>
      <w:r w:rsidR="00622206" w:rsidRPr="00BA56AE">
        <w:rPr>
          <w:rFonts w:ascii="Calibri" w:hAnsi="Calibri"/>
        </w:rPr>
        <w:t xml:space="preserve">three </w:t>
      </w:r>
      <w:r w:rsidR="008D591D" w:rsidRPr="00BA56AE">
        <w:rPr>
          <w:rFonts w:ascii="Calibri" w:hAnsi="Calibri"/>
        </w:rPr>
        <w:t>weeks for responses.</w:t>
      </w:r>
    </w:p>
    <w:p w:rsidR="008D591D" w:rsidRPr="00BA56AE" w:rsidRDefault="003A540B" w:rsidP="003A540B">
      <w:pPr>
        <w:numPr>
          <w:ilvl w:val="0"/>
          <w:numId w:val="72"/>
        </w:numPr>
        <w:spacing w:after="120" w:line="360" w:lineRule="auto"/>
        <w:rPr>
          <w:rFonts w:ascii="Calibri" w:hAnsi="Calibri"/>
        </w:rPr>
      </w:pPr>
      <w:r w:rsidRPr="00BA56AE">
        <w:rPr>
          <w:rFonts w:ascii="Calibri" w:hAnsi="Calibri"/>
          <w:b/>
        </w:rPr>
        <w:t>Week Five:</w:t>
      </w:r>
      <w:r w:rsidRPr="00BA56AE">
        <w:rPr>
          <w:rFonts w:ascii="Calibri" w:hAnsi="Calibri"/>
        </w:rPr>
        <w:t xml:space="preserve"> </w:t>
      </w:r>
      <w:r w:rsidR="00622206" w:rsidRPr="00BA56AE">
        <w:rPr>
          <w:rFonts w:ascii="Calibri" w:hAnsi="Calibri"/>
        </w:rPr>
        <w:t>At the two</w:t>
      </w:r>
      <w:r w:rsidR="008D591D" w:rsidRPr="00BA56AE">
        <w:rPr>
          <w:rFonts w:ascii="Calibri" w:hAnsi="Calibri"/>
        </w:rPr>
        <w:t xml:space="preserve">-week mark, send a reminder to those who haven’t responded. Ideally, you should aim for </w:t>
      </w:r>
      <w:r w:rsidR="00622206" w:rsidRPr="00BA56AE">
        <w:rPr>
          <w:rFonts w:ascii="Calibri" w:hAnsi="Calibri"/>
        </w:rPr>
        <w:t xml:space="preserve">a 100 </w:t>
      </w:r>
      <w:r w:rsidR="008D591D" w:rsidRPr="00BA56AE">
        <w:rPr>
          <w:rFonts w:ascii="Calibri" w:hAnsi="Calibri"/>
        </w:rPr>
        <w:t>percent response rate. SurveyMonkey allows you to see which email addres</w:t>
      </w:r>
      <w:r w:rsidR="006A23FD" w:rsidRPr="00BA56AE">
        <w:rPr>
          <w:rFonts w:ascii="Calibri" w:hAnsi="Calibri"/>
        </w:rPr>
        <w:t>ses have and have not responded</w:t>
      </w:r>
      <w:r w:rsidR="008D591D" w:rsidRPr="00BA56AE">
        <w:rPr>
          <w:rFonts w:ascii="Calibri" w:hAnsi="Calibri"/>
        </w:rPr>
        <w:t>.</w:t>
      </w:r>
    </w:p>
    <w:p w:rsidR="008D591D" w:rsidRPr="00BA56AE" w:rsidRDefault="003A540B" w:rsidP="003A540B">
      <w:pPr>
        <w:numPr>
          <w:ilvl w:val="0"/>
          <w:numId w:val="72"/>
        </w:numPr>
        <w:spacing w:after="120" w:line="360" w:lineRule="auto"/>
        <w:rPr>
          <w:rFonts w:ascii="Calibri" w:hAnsi="Calibri"/>
        </w:rPr>
      </w:pPr>
      <w:r w:rsidRPr="00BA56AE">
        <w:rPr>
          <w:rFonts w:ascii="Calibri" w:hAnsi="Calibri"/>
          <w:b/>
        </w:rPr>
        <w:t>Week Six:</w:t>
      </w:r>
      <w:r w:rsidRPr="00BA56AE">
        <w:rPr>
          <w:rFonts w:ascii="Calibri" w:hAnsi="Calibri"/>
        </w:rPr>
        <w:t xml:space="preserve"> S</w:t>
      </w:r>
      <w:r w:rsidR="008D591D" w:rsidRPr="00BA56AE">
        <w:rPr>
          <w:rFonts w:ascii="Calibri" w:hAnsi="Calibri"/>
        </w:rPr>
        <w:t xml:space="preserve">end one more reminder </w:t>
      </w:r>
      <w:r w:rsidRPr="00BA56AE">
        <w:rPr>
          <w:rFonts w:ascii="Calibri" w:hAnsi="Calibri"/>
        </w:rPr>
        <w:t>24 hours before the deadline</w:t>
      </w:r>
      <w:r w:rsidR="008D591D" w:rsidRPr="00BA56AE">
        <w:rPr>
          <w:rFonts w:ascii="Calibri" w:hAnsi="Calibri"/>
        </w:rPr>
        <w:t>.</w:t>
      </w:r>
    </w:p>
    <w:p w:rsidR="008D591D" w:rsidRPr="00BA56AE" w:rsidRDefault="003A540B" w:rsidP="003A540B">
      <w:pPr>
        <w:numPr>
          <w:ilvl w:val="0"/>
          <w:numId w:val="72"/>
        </w:numPr>
        <w:spacing w:after="120" w:line="360" w:lineRule="auto"/>
        <w:rPr>
          <w:rFonts w:ascii="Calibri" w:hAnsi="Calibri"/>
        </w:rPr>
      </w:pPr>
      <w:r w:rsidRPr="00BA56AE">
        <w:rPr>
          <w:rFonts w:ascii="Calibri" w:hAnsi="Calibri"/>
          <w:b/>
        </w:rPr>
        <w:t>Week Seven:</w:t>
      </w:r>
      <w:r w:rsidRPr="00BA56AE">
        <w:rPr>
          <w:rFonts w:ascii="Calibri" w:hAnsi="Calibri"/>
        </w:rPr>
        <w:t xml:space="preserve"> </w:t>
      </w:r>
      <w:r w:rsidR="008D591D" w:rsidRPr="00BA56AE">
        <w:rPr>
          <w:rFonts w:ascii="Calibri" w:hAnsi="Calibri"/>
        </w:rPr>
        <w:t xml:space="preserve">Once you have received all of the responses, use the report template </w:t>
      </w:r>
      <w:r w:rsidR="00E33436" w:rsidRPr="00BA56AE">
        <w:rPr>
          <w:rFonts w:ascii="Calibri" w:hAnsi="Calibri"/>
        </w:rPr>
        <w:t xml:space="preserve">(Part IIIF) </w:t>
      </w:r>
      <w:r w:rsidR="008D591D" w:rsidRPr="00BA56AE">
        <w:rPr>
          <w:rFonts w:ascii="Calibri" w:hAnsi="Calibri"/>
        </w:rPr>
        <w:t xml:space="preserve">to create a thorough report within </w:t>
      </w:r>
      <w:r w:rsidR="001F6661" w:rsidRPr="00BA56AE">
        <w:rPr>
          <w:rFonts w:ascii="Calibri" w:hAnsi="Calibri"/>
        </w:rPr>
        <w:t xml:space="preserve">two </w:t>
      </w:r>
      <w:r w:rsidRPr="00BA56AE">
        <w:rPr>
          <w:rFonts w:ascii="Calibri" w:hAnsi="Calibri"/>
        </w:rPr>
        <w:t xml:space="preserve">– three </w:t>
      </w:r>
      <w:r w:rsidR="008D591D" w:rsidRPr="00BA56AE">
        <w:rPr>
          <w:rFonts w:ascii="Calibri" w:hAnsi="Calibri"/>
        </w:rPr>
        <w:t>weeks.</w:t>
      </w:r>
    </w:p>
    <w:p w:rsidR="003A540B" w:rsidRPr="00BA56AE" w:rsidRDefault="003A540B" w:rsidP="003A540B">
      <w:pPr>
        <w:numPr>
          <w:ilvl w:val="0"/>
          <w:numId w:val="72"/>
        </w:numPr>
        <w:spacing w:after="120" w:line="360" w:lineRule="auto"/>
        <w:rPr>
          <w:rFonts w:ascii="Calibri" w:hAnsi="Calibri"/>
        </w:rPr>
      </w:pPr>
      <w:r w:rsidRPr="00BA56AE">
        <w:rPr>
          <w:rFonts w:ascii="Calibri" w:hAnsi="Calibri"/>
          <w:b/>
        </w:rPr>
        <w:t>Week Nine or Ten:</w:t>
      </w:r>
      <w:r w:rsidRPr="00BA56AE">
        <w:rPr>
          <w:rFonts w:ascii="Calibri" w:hAnsi="Calibri"/>
        </w:rPr>
        <w:t xml:space="preserve"> Make the report available to relevant stakeholders</w:t>
      </w:r>
      <w:r w:rsidR="00513B13">
        <w:rPr>
          <w:rFonts w:ascii="Calibri" w:hAnsi="Calibri"/>
        </w:rPr>
        <w:t>, and please send a copy to the Network Office</w:t>
      </w:r>
      <w:r w:rsidRPr="00BA56AE">
        <w:rPr>
          <w:rFonts w:ascii="Calibri" w:hAnsi="Calibri"/>
        </w:rPr>
        <w:t>!</w:t>
      </w:r>
    </w:p>
    <w:p w:rsidR="008D591D" w:rsidRPr="00BA56AE" w:rsidRDefault="008D591D" w:rsidP="008D591D">
      <w:pPr>
        <w:rPr>
          <w:rFonts w:ascii="Calibri" w:hAnsi="Calibri"/>
        </w:rPr>
      </w:pPr>
    </w:p>
    <w:p w:rsidR="008D591D" w:rsidRPr="00BA56AE" w:rsidRDefault="003A540B" w:rsidP="00A410AE">
      <w:pPr>
        <w:pStyle w:val="Heading4"/>
        <w:rPr>
          <w:rFonts w:ascii="Calibri" w:hAnsi="Calibri"/>
          <w:sz w:val="24"/>
          <w:szCs w:val="24"/>
        </w:rPr>
      </w:pPr>
      <w:r w:rsidRPr="00BA56AE">
        <w:rPr>
          <w:rFonts w:ascii="Calibri" w:hAnsi="Calibri"/>
          <w:sz w:val="24"/>
          <w:szCs w:val="24"/>
        </w:rPr>
        <w:br w:type="page"/>
      </w:r>
      <w:r w:rsidR="008D591D" w:rsidRPr="00BA56AE">
        <w:rPr>
          <w:rFonts w:ascii="Calibri" w:hAnsi="Calibri"/>
          <w:sz w:val="24"/>
          <w:szCs w:val="24"/>
        </w:rPr>
        <w:lastRenderedPageBreak/>
        <w:t xml:space="preserve">Step-by-Step </w:t>
      </w:r>
    </w:p>
    <w:p w:rsidR="008D591D" w:rsidRPr="00BA56AE" w:rsidRDefault="008D591D" w:rsidP="008D591D">
      <w:pPr>
        <w:rPr>
          <w:rFonts w:ascii="Calibri" w:hAnsi="Calibri"/>
        </w:rPr>
      </w:pPr>
    </w:p>
    <w:p w:rsidR="008D591D" w:rsidRPr="00BA56AE" w:rsidRDefault="008D591D" w:rsidP="003A540B">
      <w:pPr>
        <w:tabs>
          <w:tab w:val="left" w:pos="900"/>
        </w:tabs>
        <w:spacing w:line="360" w:lineRule="auto"/>
        <w:ind w:left="900" w:hanging="900"/>
        <w:rPr>
          <w:rFonts w:ascii="Calibri" w:hAnsi="Calibri" w:cs="Arial"/>
          <w:b/>
        </w:rPr>
      </w:pPr>
      <w:r w:rsidRPr="00BA56AE">
        <w:rPr>
          <w:rFonts w:ascii="Calibri" w:hAnsi="Calibri" w:cs="Arial"/>
          <w:b/>
        </w:rPr>
        <w:t>Step 1.</w:t>
      </w:r>
      <w:r w:rsidRPr="00BA56AE">
        <w:rPr>
          <w:rFonts w:ascii="Calibri" w:hAnsi="Calibri" w:cs="Arial"/>
          <w:b/>
        </w:rPr>
        <w:tab/>
        <w:t>Once you decide to survey your</w:t>
      </w:r>
      <w:r w:rsidR="00622206" w:rsidRPr="00BA56AE">
        <w:rPr>
          <w:rFonts w:ascii="Calibri" w:hAnsi="Calibri" w:cs="Arial"/>
          <w:b/>
        </w:rPr>
        <w:t xml:space="preserve"> Investees</w:t>
      </w:r>
      <w:r w:rsidRPr="00BA56AE">
        <w:rPr>
          <w:rFonts w:ascii="Calibri" w:hAnsi="Calibri" w:cs="Arial"/>
          <w:b/>
        </w:rPr>
        <w:t xml:space="preserve">, contact </w:t>
      </w:r>
      <w:r w:rsidR="00513B13">
        <w:rPr>
          <w:rFonts w:ascii="Calibri" w:hAnsi="Calibri" w:cs="Arial"/>
          <w:b/>
        </w:rPr>
        <w:t>Katalin</w:t>
      </w:r>
      <w:r w:rsidRPr="00BA56AE">
        <w:rPr>
          <w:rFonts w:ascii="Calibri" w:hAnsi="Calibri" w:cs="Arial"/>
          <w:b/>
        </w:rPr>
        <w:t xml:space="preserve"> at </w:t>
      </w:r>
      <w:r w:rsidR="00513B13">
        <w:rPr>
          <w:rFonts w:ascii="Calibri" w:hAnsi="Calibri" w:cs="Arial"/>
          <w:b/>
        </w:rPr>
        <w:t xml:space="preserve">the Network Office </w:t>
      </w:r>
      <w:r w:rsidRPr="00BA56AE">
        <w:rPr>
          <w:rFonts w:ascii="Calibri" w:hAnsi="Calibri" w:cs="Arial"/>
          <w:b/>
        </w:rPr>
        <w:t>to request a customized version of the most current copy of the survey in your affiliate’s SurveyMonkey folder OR to export the survey template to your own SurveyMonkey account.</w:t>
      </w:r>
    </w:p>
    <w:p w:rsidR="00C71FB6" w:rsidRPr="00BA56AE" w:rsidRDefault="008D591D" w:rsidP="00636DFF">
      <w:pPr>
        <w:numPr>
          <w:ilvl w:val="0"/>
          <w:numId w:val="1"/>
        </w:numPr>
        <w:tabs>
          <w:tab w:val="clear" w:pos="720"/>
          <w:tab w:val="left" w:pos="1260"/>
        </w:tabs>
        <w:spacing w:line="360" w:lineRule="auto"/>
        <w:ind w:left="1260"/>
        <w:rPr>
          <w:rFonts w:ascii="Calibri" w:hAnsi="Calibri" w:cs="Arial"/>
        </w:rPr>
      </w:pPr>
      <w:r w:rsidRPr="00BA56AE">
        <w:rPr>
          <w:rFonts w:ascii="Calibri" w:hAnsi="Calibri" w:cs="Arial"/>
        </w:rPr>
        <w:t xml:space="preserve">If you want to add additional questions, use the Design feature to edit. </w:t>
      </w:r>
      <w:r w:rsidR="00C71FB6" w:rsidRPr="00BA56AE">
        <w:rPr>
          <w:rFonts w:ascii="Calibri" w:hAnsi="Calibri" w:cs="Arial"/>
        </w:rPr>
        <w:t xml:space="preserve">When your survey is ready to send, make sure the collection method is open - </w:t>
      </w:r>
      <w:r w:rsidR="00C71FB6" w:rsidRPr="00BA56AE">
        <w:rPr>
          <w:rFonts w:ascii="Calibri" w:hAnsi="Calibri"/>
          <w:bCs/>
        </w:rPr>
        <w:t>go to the list of surveys in your SurveyMonkey folder and click on collect icon on the right of this survey, then on the box icon on the left to “open” it.</w:t>
      </w:r>
    </w:p>
    <w:p w:rsidR="00636DFF" w:rsidRPr="00BA56AE" w:rsidRDefault="00636DFF" w:rsidP="00636DFF">
      <w:pPr>
        <w:tabs>
          <w:tab w:val="left" w:pos="1260"/>
        </w:tabs>
        <w:spacing w:line="360" w:lineRule="auto"/>
        <w:ind w:left="900"/>
        <w:rPr>
          <w:rFonts w:ascii="Calibri" w:hAnsi="Calibri" w:cs="Arial"/>
        </w:rPr>
      </w:pPr>
    </w:p>
    <w:p w:rsidR="008D591D" w:rsidRPr="00BA56AE" w:rsidRDefault="008D591D" w:rsidP="00C71FB6">
      <w:pPr>
        <w:tabs>
          <w:tab w:val="left" w:pos="900"/>
        </w:tabs>
        <w:spacing w:line="360" w:lineRule="auto"/>
        <w:ind w:left="900" w:hanging="900"/>
        <w:rPr>
          <w:rFonts w:ascii="Calibri" w:hAnsi="Calibri" w:cs="Arial"/>
          <w:b/>
        </w:rPr>
      </w:pPr>
      <w:r w:rsidRPr="00BA56AE">
        <w:rPr>
          <w:rFonts w:ascii="Calibri" w:hAnsi="Calibri" w:cs="Arial"/>
          <w:b/>
        </w:rPr>
        <w:t xml:space="preserve">Step 2. </w:t>
      </w:r>
      <w:r w:rsidRPr="00BA56AE">
        <w:rPr>
          <w:rFonts w:ascii="Calibri" w:hAnsi="Calibri" w:cs="Arial"/>
          <w:b/>
        </w:rPr>
        <w:tab/>
        <w:t xml:space="preserve">Notify </w:t>
      </w:r>
      <w:r w:rsidR="00622206" w:rsidRPr="00BA56AE">
        <w:rPr>
          <w:rFonts w:ascii="Calibri" w:hAnsi="Calibri" w:cs="Arial"/>
          <w:b/>
        </w:rPr>
        <w:t xml:space="preserve">Investees </w:t>
      </w:r>
      <w:r w:rsidRPr="00BA56AE">
        <w:rPr>
          <w:rFonts w:ascii="Calibri" w:hAnsi="Calibri" w:cs="Arial"/>
          <w:b/>
        </w:rPr>
        <w:t>one week before you email them the actual survey and cover letter.</w:t>
      </w:r>
    </w:p>
    <w:p w:rsidR="008D591D" w:rsidRPr="00BA56AE" w:rsidRDefault="008D591D" w:rsidP="00C71FB6">
      <w:pPr>
        <w:numPr>
          <w:ilvl w:val="0"/>
          <w:numId w:val="1"/>
        </w:numPr>
        <w:tabs>
          <w:tab w:val="clear" w:pos="720"/>
          <w:tab w:val="left" w:pos="1260"/>
        </w:tabs>
        <w:spacing w:line="360" w:lineRule="auto"/>
        <w:ind w:left="1260"/>
        <w:rPr>
          <w:rFonts w:ascii="Calibri" w:hAnsi="Calibri" w:cs="Arial"/>
        </w:rPr>
      </w:pPr>
      <w:r w:rsidRPr="00BA56AE">
        <w:rPr>
          <w:rFonts w:ascii="Calibri" w:hAnsi="Calibri" w:cs="Arial"/>
        </w:rPr>
        <w:t xml:space="preserve">Send a “heads up” email to all </w:t>
      </w:r>
      <w:r w:rsidR="00622206" w:rsidRPr="00BA56AE">
        <w:rPr>
          <w:rFonts w:ascii="Calibri" w:hAnsi="Calibri" w:cs="Arial"/>
        </w:rPr>
        <w:t xml:space="preserve">Investees </w:t>
      </w:r>
      <w:r w:rsidRPr="00BA56AE">
        <w:rPr>
          <w:rFonts w:ascii="Calibri" w:hAnsi="Calibri" w:cs="Arial"/>
        </w:rPr>
        <w:t>so that they know to expect the survey. This will maximize response rates. A sample letter is included in Part B and a hard copy of the survey itself is included in Part C.</w:t>
      </w:r>
    </w:p>
    <w:p w:rsidR="00F977A9" w:rsidRPr="00BA56AE" w:rsidRDefault="00F977A9" w:rsidP="00C71FB6">
      <w:pPr>
        <w:numPr>
          <w:ilvl w:val="0"/>
          <w:numId w:val="1"/>
        </w:numPr>
        <w:tabs>
          <w:tab w:val="clear" w:pos="720"/>
          <w:tab w:val="left" w:pos="1260"/>
        </w:tabs>
        <w:spacing w:line="360" w:lineRule="auto"/>
        <w:ind w:left="1260"/>
        <w:rPr>
          <w:rFonts w:ascii="Calibri" w:hAnsi="Calibri" w:cs="Arial"/>
        </w:rPr>
      </w:pPr>
      <w:r w:rsidRPr="00BA56AE">
        <w:rPr>
          <w:rFonts w:ascii="Calibri" w:hAnsi="Calibri" w:cs="Arial"/>
        </w:rPr>
        <w:t>This is a good time to provide each Investee with the prep materials:</w:t>
      </w:r>
    </w:p>
    <w:p w:rsidR="00F977A9" w:rsidRPr="00BA56AE" w:rsidRDefault="00F977A9" w:rsidP="00C71FB6">
      <w:pPr>
        <w:numPr>
          <w:ilvl w:val="1"/>
          <w:numId w:val="1"/>
        </w:numPr>
        <w:spacing w:line="360" w:lineRule="auto"/>
        <w:rPr>
          <w:rFonts w:ascii="Calibri" w:hAnsi="Calibri" w:cs="Arial"/>
        </w:rPr>
      </w:pPr>
      <w:r w:rsidRPr="00BA56AE">
        <w:rPr>
          <w:rFonts w:ascii="Calibri" w:hAnsi="Calibri" w:cs="Arial"/>
        </w:rPr>
        <w:t>A list of Partners who have volunteered with the Investee in the past year and the projects they worked on; and</w:t>
      </w:r>
    </w:p>
    <w:p w:rsidR="00F977A9" w:rsidRPr="00BA56AE" w:rsidRDefault="00F977A9" w:rsidP="00C71FB6">
      <w:pPr>
        <w:numPr>
          <w:ilvl w:val="1"/>
          <w:numId w:val="1"/>
        </w:numPr>
        <w:spacing w:line="360" w:lineRule="auto"/>
        <w:rPr>
          <w:rFonts w:ascii="Calibri" w:hAnsi="Calibri" w:cs="Arial"/>
        </w:rPr>
      </w:pPr>
      <w:r w:rsidRPr="00BA56AE">
        <w:rPr>
          <w:rFonts w:ascii="Calibri" w:hAnsi="Calibri" w:cs="Arial"/>
        </w:rPr>
        <w:t>A complete list of your Partners, which Investees can use to identify whether any have made direct gifts to the organization during the year.</w:t>
      </w:r>
    </w:p>
    <w:p w:rsidR="008D591D" w:rsidRPr="00BA56AE" w:rsidRDefault="008D591D" w:rsidP="008D591D">
      <w:pPr>
        <w:tabs>
          <w:tab w:val="left" w:pos="1260"/>
        </w:tabs>
        <w:ind w:left="900"/>
        <w:rPr>
          <w:rFonts w:ascii="Calibri" w:hAnsi="Calibri" w:cs="Arial"/>
        </w:rPr>
      </w:pPr>
    </w:p>
    <w:p w:rsidR="008D591D" w:rsidRPr="00BA56AE" w:rsidRDefault="008D591D" w:rsidP="00636DFF">
      <w:pPr>
        <w:tabs>
          <w:tab w:val="left" w:pos="900"/>
        </w:tabs>
        <w:spacing w:line="360" w:lineRule="auto"/>
        <w:ind w:left="900" w:hanging="900"/>
        <w:rPr>
          <w:rFonts w:ascii="Calibri" w:hAnsi="Calibri" w:cs="Arial"/>
          <w:b/>
        </w:rPr>
      </w:pPr>
      <w:r w:rsidRPr="00BA56AE">
        <w:rPr>
          <w:rFonts w:ascii="Calibri" w:hAnsi="Calibri" w:cs="Arial"/>
          <w:b/>
        </w:rPr>
        <w:t xml:space="preserve">Step 3. </w:t>
      </w:r>
      <w:r w:rsidRPr="00BA56AE">
        <w:rPr>
          <w:rFonts w:ascii="Calibri" w:hAnsi="Calibri" w:cs="Arial"/>
          <w:b/>
        </w:rPr>
        <w:tab/>
        <w:t>Customize your cover letter</w:t>
      </w:r>
    </w:p>
    <w:p w:rsidR="008D591D" w:rsidRPr="00BA56AE" w:rsidRDefault="008D591D" w:rsidP="00636DFF">
      <w:pPr>
        <w:numPr>
          <w:ilvl w:val="0"/>
          <w:numId w:val="1"/>
        </w:numPr>
        <w:tabs>
          <w:tab w:val="clear" w:pos="720"/>
          <w:tab w:val="left" w:pos="1260"/>
        </w:tabs>
        <w:spacing w:line="360" w:lineRule="auto"/>
        <w:ind w:left="1260"/>
        <w:rPr>
          <w:rFonts w:ascii="Calibri" w:hAnsi="Calibri" w:cs="Arial"/>
        </w:rPr>
      </w:pPr>
      <w:r w:rsidRPr="00BA56AE">
        <w:rPr>
          <w:rFonts w:ascii="Calibri" w:hAnsi="Calibri" w:cs="Arial"/>
        </w:rPr>
        <w:t xml:space="preserve">Using the sample cover letter in Part B as a template, customize your own version </w:t>
      </w:r>
      <w:r w:rsidRPr="00BA56AE">
        <w:rPr>
          <w:rFonts w:ascii="Calibri" w:hAnsi="Calibri" w:cs="Arial"/>
          <w:u w:val="single"/>
        </w:rPr>
        <w:t>before</w:t>
      </w:r>
      <w:r w:rsidRPr="00BA56AE">
        <w:rPr>
          <w:rFonts w:ascii="Calibri" w:hAnsi="Calibri" w:cs="Arial"/>
        </w:rPr>
        <w:t xml:space="preserve"> you get into SurveyMonkey.</w:t>
      </w:r>
    </w:p>
    <w:p w:rsidR="008D591D" w:rsidRPr="00BA56AE" w:rsidRDefault="008D591D" w:rsidP="00636DFF">
      <w:pPr>
        <w:spacing w:line="360" w:lineRule="auto"/>
        <w:rPr>
          <w:rFonts w:ascii="Calibri" w:hAnsi="Calibri" w:cs="Arial"/>
          <w:bCs/>
        </w:rPr>
      </w:pPr>
    </w:p>
    <w:p w:rsidR="008D591D" w:rsidRPr="00BA56AE" w:rsidRDefault="008D591D" w:rsidP="00636DFF">
      <w:pPr>
        <w:spacing w:line="360" w:lineRule="auto"/>
        <w:rPr>
          <w:rFonts w:ascii="Calibri" w:hAnsi="Calibri" w:cs="Arial"/>
          <w:b/>
          <w:bCs/>
        </w:rPr>
      </w:pPr>
      <w:r w:rsidRPr="00BA56AE">
        <w:rPr>
          <w:rFonts w:ascii="Calibri" w:hAnsi="Calibri" w:cs="Arial"/>
          <w:b/>
          <w:bCs/>
        </w:rPr>
        <w:t>Now, decide whether you want to send:</w:t>
      </w:r>
    </w:p>
    <w:p w:rsidR="008D591D" w:rsidRPr="00BA56AE" w:rsidRDefault="008D591D" w:rsidP="00FE7D7A">
      <w:pPr>
        <w:numPr>
          <w:ilvl w:val="0"/>
          <w:numId w:val="19"/>
        </w:numPr>
        <w:tabs>
          <w:tab w:val="clear" w:pos="1080"/>
        </w:tabs>
        <w:spacing w:line="360" w:lineRule="auto"/>
        <w:ind w:left="720"/>
        <w:rPr>
          <w:rFonts w:ascii="Calibri" w:hAnsi="Calibri" w:cs="Arial"/>
          <w:bCs/>
        </w:rPr>
      </w:pPr>
      <w:r w:rsidRPr="00BA56AE">
        <w:rPr>
          <w:rFonts w:ascii="Calibri" w:hAnsi="Calibri" w:cs="Arial"/>
          <w:bCs/>
        </w:rPr>
        <w:t xml:space="preserve">a </w:t>
      </w:r>
      <w:r w:rsidR="003D28F4" w:rsidRPr="00BA56AE">
        <w:rPr>
          <w:rFonts w:ascii="Calibri" w:hAnsi="Calibri" w:cs="Arial"/>
          <w:bCs/>
          <w:i/>
        </w:rPr>
        <w:t>generic</w:t>
      </w:r>
      <w:r w:rsidRPr="00BA56AE">
        <w:rPr>
          <w:rFonts w:ascii="Calibri" w:hAnsi="Calibri" w:cs="Arial"/>
          <w:bCs/>
        </w:rPr>
        <w:t xml:space="preserve"> invite and reminder (allows for true anonymity</w:t>
      </w:r>
      <w:r w:rsidR="003D28F4" w:rsidRPr="00BA56AE">
        <w:rPr>
          <w:rFonts w:ascii="Calibri" w:hAnsi="Calibri" w:cs="Arial"/>
          <w:bCs/>
        </w:rPr>
        <w:t xml:space="preserve">; doesn’t track respondents; </w:t>
      </w:r>
      <w:r w:rsidRPr="00BA56AE">
        <w:rPr>
          <w:rFonts w:ascii="Calibri" w:hAnsi="Calibri" w:cs="Arial"/>
          <w:bCs/>
        </w:rPr>
        <w:t>has a lower response rate) – Go to Step 4.</w:t>
      </w:r>
    </w:p>
    <w:p w:rsidR="008D591D" w:rsidRPr="00BA56AE" w:rsidRDefault="003D28F4" w:rsidP="00FE7D7A">
      <w:pPr>
        <w:numPr>
          <w:ilvl w:val="0"/>
          <w:numId w:val="19"/>
        </w:numPr>
        <w:tabs>
          <w:tab w:val="clear" w:pos="1080"/>
        </w:tabs>
        <w:spacing w:line="360" w:lineRule="auto"/>
        <w:ind w:left="720"/>
        <w:rPr>
          <w:rFonts w:ascii="Calibri" w:hAnsi="Calibri" w:cs="Arial"/>
          <w:bCs/>
        </w:rPr>
      </w:pPr>
      <w:r w:rsidRPr="00BA56AE">
        <w:rPr>
          <w:rFonts w:ascii="Calibri" w:hAnsi="Calibri" w:cs="Arial"/>
          <w:bCs/>
          <w:i/>
        </w:rPr>
        <w:t>targeted</w:t>
      </w:r>
      <w:r w:rsidR="008D591D" w:rsidRPr="00BA56AE">
        <w:rPr>
          <w:rFonts w:ascii="Calibri" w:hAnsi="Calibri" w:cs="Arial"/>
          <w:bCs/>
        </w:rPr>
        <w:t xml:space="preserve"> invites and reminders (</w:t>
      </w:r>
      <w:r w:rsidRPr="00BA56AE">
        <w:rPr>
          <w:rFonts w:ascii="Calibri" w:hAnsi="Calibri" w:cs="Arial"/>
          <w:bCs/>
        </w:rPr>
        <w:t xml:space="preserve">doesn’t provide anonymity; allows you to track respondents; </w:t>
      </w:r>
      <w:r w:rsidR="008D591D" w:rsidRPr="00BA56AE">
        <w:rPr>
          <w:rFonts w:ascii="Calibri" w:hAnsi="Calibri" w:cs="Arial"/>
          <w:bCs/>
        </w:rPr>
        <w:t>produces a better response rate) – Skip to Step 5.</w:t>
      </w:r>
    </w:p>
    <w:p w:rsidR="00CA1D0B" w:rsidRPr="00BA56AE" w:rsidRDefault="00CA1D0B" w:rsidP="00636DFF">
      <w:pPr>
        <w:spacing w:line="360" w:lineRule="auto"/>
        <w:ind w:left="360"/>
        <w:rPr>
          <w:rFonts w:ascii="Calibri" w:hAnsi="Calibri" w:cs="Arial"/>
          <w:bCs/>
          <w:i/>
        </w:rPr>
      </w:pPr>
      <w:r w:rsidRPr="00BA56AE">
        <w:rPr>
          <w:rFonts w:ascii="Calibri" w:hAnsi="Calibri" w:cs="Arial"/>
          <w:b/>
          <w:bCs/>
          <w:i/>
        </w:rPr>
        <w:lastRenderedPageBreak/>
        <w:t>Don’t understand this question?</w:t>
      </w:r>
      <w:r w:rsidRPr="00BA56AE">
        <w:rPr>
          <w:rFonts w:ascii="Calibri" w:hAnsi="Calibri" w:cs="Arial"/>
          <w:bCs/>
          <w:i/>
        </w:rPr>
        <w:t xml:space="preserve"> Refer to Part I</w:t>
      </w:r>
      <w:r w:rsidR="00636DFF" w:rsidRPr="00BA56AE">
        <w:rPr>
          <w:rFonts w:ascii="Calibri" w:hAnsi="Calibri" w:cs="Arial"/>
          <w:bCs/>
          <w:i/>
        </w:rPr>
        <w:t>:</w:t>
      </w:r>
      <w:r w:rsidRPr="00BA56AE">
        <w:rPr>
          <w:rFonts w:ascii="Calibri" w:hAnsi="Calibri" w:cs="Arial"/>
          <w:bCs/>
          <w:i/>
        </w:rPr>
        <w:t xml:space="preserve"> </w:t>
      </w:r>
      <w:r w:rsidR="00636DFF" w:rsidRPr="00BA56AE">
        <w:rPr>
          <w:rFonts w:ascii="Calibri" w:hAnsi="Calibri" w:cs="Arial"/>
          <w:bCs/>
          <w:i/>
        </w:rPr>
        <w:t>“</w:t>
      </w:r>
      <w:r w:rsidRPr="00BA56AE">
        <w:rPr>
          <w:rFonts w:ascii="Calibri" w:hAnsi="Calibri" w:cs="Arial"/>
          <w:bCs/>
          <w:i/>
        </w:rPr>
        <w:fldChar w:fldCharType="begin"/>
      </w:r>
      <w:r w:rsidRPr="00BA56AE">
        <w:rPr>
          <w:rFonts w:ascii="Calibri" w:hAnsi="Calibri" w:cs="Arial"/>
          <w:bCs/>
          <w:i/>
        </w:rPr>
        <w:instrText xml:space="preserve"> REF _Ref132776789 \h  \* MERGEFORMAT </w:instrText>
      </w:r>
      <w:r w:rsidRPr="00BA56AE">
        <w:rPr>
          <w:rFonts w:ascii="Calibri" w:hAnsi="Calibri" w:cs="Arial"/>
          <w:bCs/>
          <w:i/>
        </w:rPr>
      </w:r>
      <w:r w:rsidRPr="00BA56AE">
        <w:rPr>
          <w:rFonts w:ascii="Calibri" w:hAnsi="Calibri" w:cs="Arial"/>
          <w:bCs/>
          <w:i/>
        </w:rPr>
        <w:fldChar w:fldCharType="separate"/>
      </w:r>
      <w:r w:rsidR="0089543C" w:rsidRPr="00BA56AE">
        <w:rPr>
          <w:rFonts w:ascii="Calibri" w:hAnsi="Calibri"/>
          <w:i/>
        </w:rPr>
        <w:t>What do I need to know about administering my surveys?</w:t>
      </w:r>
      <w:r w:rsidRPr="00BA56AE">
        <w:rPr>
          <w:rFonts w:ascii="Calibri" w:hAnsi="Calibri" w:cs="Arial"/>
          <w:bCs/>
          <w:i/>
        </w:rPr>
        <w:fldChar w:fldCharType="end"/>
      </w:r>
      <w:r w:rsidR="00636DFF" w:rsidRPr="00BA56AE">
        <w:rPr>
          <w:rFonts w:ascii="Calibri" w:hAnsi="Calibri" w:cs="Arial"/>
          <w:bCs/>
          <w:i/>
        </w:rPr>
        <w:t>”</w:t>
      </w:r>
      <w:r w:rsidRPr="00BA56AE">
        <w:rPr>
          <w:rFonts w:ascii="Calibri" w:hAnsi="Calibri" w:cs="Arial"/>
          <w:bCs/>
          <w:i/>
        </w:rPr>
        <w:t xml:space="preserve"> (page </w:t>
      </w:r>
      <w:r w:rsidRPr="00BA56AE">
        <w:rPr>
          <w:rFonts w:ascii="Calibri" w:hAnsi="Calibri" w:cs="Arial"/>
          <w:bCs/>
          <w:i/>
        </w:rPr>
        <w:fldChar w:fldCharType="begin"/>
      </w:r>
      <w:r w:rsidRPr="00BA56AE">
        <w:rPr>
          <w:rFonts w:ascii="Calibri" w:hAnsi="Calibri" w:cs="Arial"/>
          <w:bCs/>
          <w:i/>
        </w:rPr>
        <w:instrText xml:space="preserve"> PAGEREF _Ref132776804 \h </w:instrText>
      </w:r>
      <w:r w:rsidRPr="00BA56AE">
        <w:rPr>
          <w:rFonts w:ascii="Calibri" w:hAnsi="Calibri" w:cs="Arial"/>
          <w:bCs/>
          <w:i/>
        </w:rPr>
      </w:r>
      <w:r w:rsidRPr="00BA56AE">
        <w:rPr>
          <w:rFonts w:ascii="Calibri" w:hAnsi="Calibri" w:cs="Arial"/>
          <w:bCs/>
          <w:i/>
        </w:rPr>
        <w:fldChar w:fldCharType="separate"/>
      </w:r>
      <w:r w:rsidR="0089543C" w:rsidRPr="00BA56AE">
        <w:rPr>
          <w:rFonts w:ascii="Calibri" w:hAnsi="Calibri" w:cs="Arial"/>
          <w:bCs/>
          <w:i/>
          <w:noProof/>
        </w:rPr>
        <w:t>5</w:t>
      </w:r>
      <w:r w:rsidRPr="00BA56AE">
        <w:rPr>
          <w:rFonts w:ascii="Calibri" w:hAnsi="Calibri" w:cs="Arial"/>
          <w:bCs/>
          <w:i/>
        </w:rPr>
        <w:fldChar w:fldCharType="end"/>
      </w:r>
      <w:r w:rsidRPr="00BA56AE">
        <w:rPr>
          <w:rFonts w:ascii="Calibri" w:hAnsi="Calibri" w:cs="Arial"/>
          <w:bCs/>
          <w:i/>
        </w:rPr>
        <w:t>)</w:t>
      </w:r>
    </w:p>
    <w:p w:rsidR="00CA1D0B" w:rsidRPr="00BA56AE" w:rsidRDefault="00CA1D0B" w:rsidP="008D591D">
      <w:pPr>
        <w:rPr>
          <w:rFonts w:ascii="Calibri" w:hAnsi="Calibri" w:cs="Arial"/>
          <w:bCs/>
        </w:rPr>
      </w:pPr>
    </w:p>
    <w:p w:rsidR="008E35B8" w:rsidRPr="00BA56AE" w:rsidRDefault="008E35B8" w:rsidP="008E35B8">
      <w:pPr>
        <w:pBdr>
          <w:top w:val="single" w:sz="4" w:space="1" w:color="auto"/>
        </w:pBdr>
        <w:spacing w:line="360" w:lineRule="auto"/>
        <w:rPr>
          <w:rFonts w:ascii="Calibri" w:hAnsi="Calibri" w:cs="Arial"/>
          <w:b/>
          <w:bCs/>
        </w:rPr>
      </w:pPr>
      <w:r w:rsidRPr="00BA56AE">
        <w:rPr>
          <w:rFonts w:ascii="Calibri" w:hAnsi="Calibri" w:cs="Arial"/>
          <w:b/>
          <w:bCs/>
        </w:rPr>
        <w:t xml:space="preserve">Step 4: You do </w:t>
      </w:r>
      <w:r w:rsidRPr="00BA56AE">
        <w:rPr>
          <w:rFonts w:ascii="Calibri" w:hAnsi="Calibri" w:cs="Arial"/>
          <w:b/>
          <w:bCs/>
          <w:u w:val="single"/>
        </w:rPr>
        <w:t>not</w:t>
      </w:r>
      <w:r w:rsidRPr="00BA56AE">
        <w:rPr>
          <w:rFonts w:ascii="Calibri" w:hAnsi="Calibri" w:cs="Arial"/>
          <w:b/>
          <w:bCs/>
        </w:rPr>
        <w:t xml:space="preserve"> want to use the individualized invite and reminder feature:</w:t>
      </w:r>
    </w:p>
    <w:p w:rsidR="008E35B8" w:rsidRPr="00BA56AE" w:rsidRDefault="008E35B8" w:rsidP="008E35B8">
      <w:pPr>
        <w:numPr>
          <w:ilvl w:val="0"/>
          <w:numId w:val="1"/>
        </w:numPr>
        <w:tabs>
          <w:tab w:val="clear" w:pos="720"/>
          <w:tab w:val="left" w:pos="1260"/>
        </w:tabs>
        <w:spacing w:line="360" w:lineRule="auto"/>
        <w:ind w:left="1260"/>
        <w:rPr>
          <w:rFonts w:ascii="Calibri" w:hAnsi="Calibri" w:cs="Arial"/>
        </w:rPr>
      </w:pPr>
      <w:r w:rsidRPr="00BA56AE">
        <w:rPr>
          <w:rFonts w:ascii="Calibri" w:hAnsi="Calibri" w:cs="Arial"/>
        </w:rPr>
        <w:t>From the My Surveys list, click the Collect icon.</w:t>
      </w:r>
    </w:p>
    <w:p w:rsidR="008E35B8" w:rsidRPr="00BA56AE" w:rsidRDefault="004A6E1F" w:rsidP="008E35B8">
      <w:pPr>
        <w:numPr>
          <w:ilvl w:val="0"/>
          <w:numId w:val="1"/>
        </w:numPr>
        <w:tabs>
          <w:tab w:val="clear" w:pos="720"/>
          <w:tab w:val="left" w:pos="1260"/>
        </w:tabs>
        <w:spacing w:line="360" w:lineRule="auto"/>
        <w:ind w:left="1260"/>
        <w:rPr>
          <w:rFonts w:ascii="Calibri" w:hAnsi="Calibri" w:cs="Arial"/>
        </w:rPr>
      </w:pPr>
      <w:r>
        <w:rPr>
          <w:rFonts w:ascii="Calibri" w:hAnsi="Calibri" w:cs="Arial"/>
        </w:rPr>
        <w:t>Click “</w:t>
      </w:r>
      <w:r w:rsidR="008E35B8" w:rsidRPr="00BA56AE">
        <w:rPr>
          <w:rFonts w:ascii="Calibri" w:hAnsi="Calibri" w:cs="Arial"/>
        </w:rPr>
        <w:t>New Collector.”</w:t>
      </w:r>
    </w:p>
    <w:p w:rsidR="008E35B8" w:rsidRPr="00BA56AE" w:rsidRDefault="008E35B8" w:rsidP="008E35B8">
      <w:pPr>
        <w:numPr>
          <w:ilvl w:val="0"/>
          <w:numId w:val="1"/>
        </w:numPr>
        <w:tabs>
          <w:tab w:val="clear" w:pos="720"/>
          <w:tab w:val="left" w:pos="1260"/>
        </w:tabs>
        <w:spacing w:line="360" w:lineRule="auto"/>
        <w:ind w:left="1260"/>
        <w:rPr>
          <w:rFonts w:ascii="Calibri" w:hAnsi="Calibri" w:cs="Arial"/>
        </w:rPr>
      </w:pPr>
      <w:r w:rsidRPr="00BA56AE">
        <w:rPr>
          <w:rFonts w:ascii="Calibri" w:hAnsi="Calibri" w:cs="Arial"/>
        </w:rPr>
        <w:t>Select “</w:t>
      </w:r>
      <w:r w:rsidR="004A6E1F">
        <w:rPr>
          <w:rFonts w:ascii="Calibri" w:hAnsi="Calibri" w:cs="Arial"/>
        </w:rPr>
        <w:t>Web link collector</w:t>
      </w:r>
      <w:r w:rsidRPr="00BA56AE">
        <w:rPr>
          <w:rFonts w:ascii="Calibri" w:hAnsi="Calibri" w:cs="Arial"/>
        </w:rPr>
        <w:t>.”</w:t>
      </w:r>
    </w:p>
    <w:p w:rsidR="008E35B8" w:rsidRPr="00BA56AE" w:rsidRDefault="008E35B8" w:rsidP="008E35B8">
      <w:pPr>
        <w:numPr>
          <w:ilvl w:val="0"/>
          <w:numId w:val="1"/>
        </w:numPr>
        <w:tabs>
          <w:tab w:val="clear" w:pos="720"/>
          <w:tab w:val="left" w:pos="1260"/>
        </w:tabs>
        <w:spacing w:line="360" w:lineRule="auto"/>
        <w:ind w:left="1260"/>
        <w:rPr>
          <w:rFonts w:ascii="Calibri" w:hAnsi="Calibri" w:cs="Arial"/>
        </w:rPr>
      </w:pPr>
      <w:r w:rsidRPr="00BA56AE">
        <w:rPr>
          <w:rFonts w:ascii="Calibri" w:hAnsi="Calibri" w:cs="Arial"/>
        </w:rPr>
        <w:t xml:space="preserve">In your own email software, create an invite message using the cover letter that you drafted in Step 3. Paste in the link generated by SurveyMonkey as the place people should go to fill out the survey. </w:t>
      </w:r>
    </w:p>
    <w:p w:rsidR="008E35B8" w:rsidRPr="00BA56AE" w:rsidRDefault="008E35B8" w:rsidP="008E35B8">
      <w:pPr>
        <w:numPr>
          <w:ilvl w:val="0"/>
          <w:numId w:val="1"/>
        </w:numPr>
        <w:tabs>
          <w:tab w:val="clear" w:pos="720"/>
          <w:tab w:val="left" w:pos="1260"/>
        </w:tabs>
        <w:spacing w:line="360" w:lineRule="auto"/>
        <w:ind w:left="1260"/>
        <w:rPr>
          <w:rFonts w:ascii="Calibri" w:hAnsi="Calibri" w:cs="Arial"/>
        </w:rPr>
      </w:pPr>
      <w:r w:rsidRPr="00BA56AE">
        <w:rPr>
          <w:rFonts w:ascii="Calibri" w:hAnsi="Calibri" w:cs="Arial"/>
        </w:rPr>
        <w:t>You might want to let people know in your cover that: “You can stop and pick up where you left off - SurveyMonkey will place a cookie on your browser, so you would need to use the same computer to resume, and have your browser set to accept cookies.”</w:t>
      </w:r>
    </w:p>
    <w:p w:rsidR="008E35B8" w:rsidRPr="00BA56AE" w:rsidRDefault="008E35B8" w:rsidP="008E35B8">
      <w:pPr>
        <w:numPr>
          <w:ilvl w:val="0"/>
          <w:numId w:val="1"/>
        </w:numPr>
        <w:tabs>
          <w:tab w:val="clear" w:pos="720"/>
          <w:tab w:val="left" w:pos="1260"/>
        </w:tabs>
        <w:spacing w:line="360" w:lineRule="auto"/>
        <w:ind w:left="1260"/>
        <w:rPr>
          <w:rFonts w:ascii="Calibri" w:hAnsi="Calibri" w:cs="Arial"/>
        </w:rPr>
      </w:pPr>
      <w:r w:rsidRPr="00BA56AE">
        <w:rPr>
          <w:rFonts w:ascii="Calibri" w:hAnsi="Calibri" w:cs="Arial"/>
        </w:rPr>
        <w:t>Send the message.</w:t>
      </w:r>
    </w:p>
    <w:p w:rsidR="008E35B8" w:rsidRPr="00BA56AE" w:rsidRDefault="008E35B8" w:rsidP="008E35B8">
      <w:pPr>
        <w:numPr>
          <w:ilvl w:val="0"/>
          <w:numId w:val="1"/>
        </w:numPr>
        <w:tabs>
          <w:tab w:val="clear" w:pos="720"/>
        </w:tabs>
        <w:spacing w:line="360" w:lineRule="auto"/>
        <w:ind w:left="1260"/>
        <w:rPr>
          <w:rFonts w:ascii="Calibri" w:hAnsi="Calibri" w:cs="Arial"/>
          <w:bCs/>
          <w:i/>
          <w:iCs/>
        </w:rPr>
      </w:pPr>
      <w:r w:rsidRPr="00BA56AE">
        <w:rPr>
          <w:rFonts w:ascii="Calibri" w:hAnsi="Calibri" w:cs="Arial"/>
          <w:bCs/>
          <w:i/>
          <w:iCs/>
        </w:rPr>
        <w:t>You should send a reminder two weeks after sending the original message.</w:t>
      </w:r>
    </w:p>
    <w:p w:rsidR="008E35B8" w:rsidRPr="00BA56AE" w:rsidRDefault="008E35B8" w:rsidP="008E35B8">
      <w:pPr>
        <w:numPr>
          <w:ilvl w:val="0"/>
          <w:numId w:val="1"/>
        </w:numPr>
        <w:tabs>
          <w:tab w:val="clear" w:pos="720"/>
        </w:tabs>
        <w:spacing w:line="360" w:lineRule="auto"/>
        <w:ind w:left="1260"/>
        <w:rPr>
          <w:rFonts w:ascii="Calibri" w:hAnsi="Calibri" w:cs="Arial"/>
          <w:b/>
          <w:bCs/>
          <w:i/>
          <w:iCs/>
        </w:rPr>
      </w:pPr>
      <w:r w:rsidRPr="00BA56AE">
        <w:rPr>
          <w:rFonts w:ascii="Calibri" w:hAnsi="Calibri" w:cs="Arial"/>
          <w:b/>
          <w:bCs/>
          <w:iCs/>
        </w:rPr>
        <w:t>You are done! You don’t need the rest of the steps</w:t>
      </w:r>
      <w:r w:rsidRPr="00BA56AE">
        <w:rPr>
          <w:rFonts w:ascii="Calibri" w:hAnsi="Calibri" w:cs="Arial"/>
          <w:b/>
          <w:bCs/>
          <w:i/>
          <w:iCs/>
        </w:rPr>
        <w:t>.</w:t>
      </w:r>
    </w:p>
    <w:p w:rsidR="008D591D" w:rsidRPr="00BA56AE" w:rsidRDefault="008D591D" w:rsidP="003D28F4">
      <w:pPr>
        <w:pBdr>
          <w:top w:val="single" w:sz="4" w:space="1" w:color="auto"/>
        </w:pBdr>
        <w:tabs>
          <w:tab w:val="left" w:pos="900"/>
        </w:tabs>
        <w:ind w:left="900" w:hanging="900"/>
        <w:rPr>
          <w:rFonts w:ascii="Calibri" w:hAnsi="Calibri" w:cs="Arial"/>
          <w:bCs/>
        </w:rPr>
      </w:pPr>
    </w:p>
    <w:p w:rsidR="00B53F73" w:rsidRPr="00BA56AE" w:rsidRDefault="00B53F73" w:rsidP="00B53F73">
      <w:pPr>
        <w:tabs>
          <w:tab w:val="left" w:pos="900"/>
        </w:tabs>
        <w:spacing w:line="360" w:lineRule="auto"/>
        <w:ind w:left="900" w:hanging="900"/>
        <w:rPr>
          <w:rFonts w:ascii="Calibri" w:hAnsi="Calibri" w:cs="Arial"/>
          <w:b/>
        </w:rPr>
      </w:pPr>
      <w:r w:rsidRPr="00BA56AE">
        <w:rPr>
          <w:rFonts w:ascii="Calibri" w:hAnsi="Calibri" w:cs="Arial"/>
          <w:b/>
        </w:rPr>
        <w:t xml:space="preserve">Step 5. </w:t>
      </w:r>
      <w:r w:rsidRPr="00BA56AE">
        <w:rPr>
          <w:rFonts w:ascii="Calibri" w:hAnsi="Calibri" w:cs="Arial"/>
          <w:b/>
        </w:rPr>
        <w:tab/>
        <w:t xml:space="preserve">You </w:t>
      </w:r>
      <w:r w:rsidRPr="00BA56AE">
        <w:rPr>
          <w:rFonts w:ascii="Calibri" w:hAnsi="Calibri" w:cs="Arial"/>
          <w:b/>
          <w:u w:val="single"/>
        </w:rPr>
        <w:t>do</w:t>
      </w:r>
      <w:r w:rsidRPr="00BA56AE">
        <w:rPr>
          <w:rFonts w:ascii="Calibri" w:hAnsi="Calibri" w:cs="Arial"/>
          <w:b/>
        </w:rPr>
        <w:t xml:space="preserve"> want to send and track individual invites and reminders: When you are ready to administer the survey, create a list with the email addresses and names of your Investee contacts (one per investee).</w:t>
      </w:r>
      <w:r w:rsidRPr="00BA56AE">
        <w:rPr>
          <w:rFonts w:ascii="Calibri" w:hAnsi="Calibri" w:cs="Arial"/>
        </w:rPr>
        <w:t xml:space="preserve"> </w:t>
      </w:r>
    </w:p>
    <w:p w:rsidR="00B53F73" w:rsidRPr="00BA56AE" w:rsidRDefault="00B53F73" w:rsidP="00B53F73">
      <w:pPr>
        <w:numPr>
          <w:ilvl w:val="0"/>
          <w:numId w:val="1"/>
        </w:numPr>
        <w:tabs>
          <w:tab w:val="clear" w:pos="720"/>
          <w:tab w:val="left" w:pos="1260"/>
        </w:tabs>
        <w:spacing w:line="360" w:lineRule="auto"/>
        <w:ind w:left="1260"/>
        <w:rPr>
          <w:rFonts w:ascii="Calibri" w:hAnsi="Calibri" w:cs="Arial"/>
        </w:rPr>
      </w:pPr>
      <w:r w:rsidRPr="00BA56AE">
        <w:rPr>
          <w:rFonts w:ascii="Calibri" w:hAnsi="Calibri" w:cs="Arial"/>
        </w:rPr>
        <w:t>If you use Salesforce.com, run the report called “</w:t>
      </w:r>
      <w:hyperlink r:id="rId13" w:history="1">
        <w:r w:rsidRPr="00BA56AE">
          <w:rPr>
            <w:rFonts w:ascii="Calibri" w:hAnsi="Calibri"/>
          </w:rPr>
          <w:t>Investee Contact Emails for SurveyMonkey</w:t>
        </w:r>
      </w:hyperlink>
      <w:r w:rsidRPr="00BA56AE">
        <w:rPr>
          <w:rFonts w:ascii="Calibri" w:hAnsi="Calibri" w:cs="Arial"/>
        </w:rPr>
        <w:t xml:space="preserve">” from the SVP Custom Reports folder. </w:t>
      </w:r>
    </w:p>
    <w:p w:rsidR="00B53F73" w:rsidRPr="00BA56AE" w:rsidRDefault="00B53F73" w:rsidP="00B53F73">
      <w:pPr>
        <w:numPr>
          <w:ilvl w:val="0"/>
          <w:numId w:val="1"/>
        </w:numPr>
        <w:tabs>
          <w:tab w:val="clear" w:pos="720"/>
          <w:tab w:val="left" w:pos="1260"/>
        </w:tabs>
        <w:spacing w:line="360" w:lineRule="auto"/>
        <w:ind w:left="1260"/>
        <w:rPr>
          <w:rFonts w:ascii="Calibri" w:hAnsi="Calibri" w:cs="Arial"/>
        </w:rPr>
      </w:pPr>
      <w:r w:rsidRPr="00BA56AE">
        <w:rPr>
          <w:rFonts w:ascii="Calibri" w:hAnsi="Calibri" w:cs="Arial"/>
        </w:rPr>
        <w:t>Click “Export Details.”</w:t>
      </w:r>
    </w:p>
    <w:p w:rsidR="00B53F73" w:rsidRPr="00BA56AE" w:rsidRDefault="00B53F73" w:rsidP="00B53F73">
      <w:pPr>
        <w:numPr>
          <w:ilvl w:val="0"/>
          <w:numId w:val="1"/>
        </w:numPr>
        <w:tabs>
          <w:tab w:val="clear" w:pos="720"/>
          <w:tab w:val="left" w:pos="1260"/>
        </w:tabs>
        <w:spacing w:line="360" w:lineRule="auto"/>
        <w:ind w:left="1260"/>
        <w:rPr>
          <w:rFonts w:ascii="Calibri" w:hAnsi="Calibri" w:cs="Arial"/>
        </w:rPr>
      </w:pPr>
      <w:r w:rsidRPr="00BA56AE">
        <w:rPr>
          <w:rFonts w:ascii="Calibri" w:hAnsi="Calibri" w:cs="Arial"/>
        </w:rPr>
        <w:t>In the Export File Format picklist, choose “Comma Delimited .csv”</w:t>
      </w:r>
    </w:p>
    <w:p w:rsidR="00B53F73" w:rsidRPr="00BA56AE" w:rsidRDefault="00B53F73" w:rsidP="00B53F73">
      <w:pPr>
        <w:numPr>
          <w:ilvl w:val="0"/>
          <w:numId w:val="1"/>
        </w:numPr>
        <w:tabs>
          <w:tab w:val="clear" w:pos="720"/>
          <w:tab w:val="left" w:pos="1260"/>
        </w:tabs>
        <w:spacing w:line="360" w:lineRule="auto"/>
        <w:ind w:left="1260"/>
        <w:rPr>
          <w:rFonts w:ascii="Calibri" w:hAnsi="Calibri" w:cs="Arial"/>
        </w:rPr>
      </w:pPr>
      <w:r w:rsidRPr="00BA56AE">
        <w:rPr>
          <w:rFonts w:ascii="Calibri" w:hAnsi="Calibri" w:cs="Arial"/>
        </w:rPr>
        <w:t>Click “Export”</w:t>
      </w:r>
    </w:p>
    <w:p w:rsidR="00B53F73" w:rsidRPr="00BA56AE" w:rsidRDefault="00B53F73" w:rsidP="00B53F73">
      <w:pPr>
        <w:numPr>
          <w:ilvl w:val="0"/>
          <w:numId w:val="1"/>
        </w:numPr>
        <w:tabs>
          <w:tab w:val="clear" w:pos="720"/>
          <w:tab w:val="left" w:pos="1260"/>
        </w:tabs>
        <w:spacing w:line="360" w:lineRule="auto"/>
        <w:ind w:left="1260"/>
        <w:rPr>
          <w:rFonts w:ascii="Calibri" w:hAnsi="Calibri" w:cs="Arial"/>
        </w:rPr>
      </w:pPr>
      <w:r w:rsidRPr="00BA56AE">
        <w:rPr>
          <w:rFonts w:ascii="Calibri" w:hAnsi="Calibri" w:cs="Arial"/>
        </w:rPr>
        <w:t xml:space="preserve">Save the file to your desktop or hard drive. </w:t>
      </w:r>
    </w:p>
    <w:p w:rsidR="00B53F73" w:rsidRPr="00BA56AE" w:rsidRDefault="00B53F73" w:rsidP="00B53F73">
      <w:pPr>
        <w:numPr>
          <w:ilvl w:val="0"/>
          <w:numId w:val="1"/>
        </w:numPr>
        <w:tabs>
          <w:tab w:val="clear" w:pos="720"/>
          <w:tab w:val="left" w:pos="1260"/>
        </w:tabs>
        <w:spacing w:line="360" w:lineRule="auto"/>
        <w:ind w:left="1260"/>
        <w:rPr>
          <w:rFonts w:ascii="Calibri" w:hAnsi="Calibri" w:cs="Arial"/>
        </w:rPr>
      </w:pPr>
      <w:r w:rsidRPr="00BA56AE">
        <w:rPr>
          <w:rFonts w:ascii="Calibri" w:hAnsi="Calibri" w:cs="Arial"/>
        </w:rPr>
        <w:t>Open the file using Microsoft Word.</w:t>
      </w:r>
    </w:p>
    <w:p w:rsidR="00B53F73" w:rsidRPr="00BA56AE" w:rsidRDefault="00B53F73" w:rsidP="00B53F73">
      <w:pPr>
        <w:numPr>
          <w:ilvl w:val="0"/>
          <w:numId w:val="1"/>
        </w:numPr>
        <w:tabs>
          <w:tab w:val="clear" w:pos="720"/>
          <w:tab w:val="left" w:pos="1260"/>
        </w:tabs>
        <w:spacing w:line="360" w:lineRule="auto"/>
        <w:ind w:left="1260"/>
        <w:rPr>
          <w:rFonts w:ascii="Calibri" w:hAnsi="Calibri" w:cs="Arial"/>
        </w:rPr>
      </w:pPr>
      <w:r w:rsidRPr="00BA56AE">
        <w:rPr>
          <w:rFonts w:ascii="Calibri" w:hAnsi="Calibri" w:cs="Arial"/>
        </w:rPr>
        <w:t>Find and replace all of the quotation marks (“), leaving the replace field blank.</w:t>
      </w:r>
    </w:p>
    <w:p w:rsidR="00B53F73" w:rsidRPr="00BA56AE" w:rsidRDefault="00B53F73" w:rsidP="00B53F73">
      <w:pPr>
        <w:numPr>
          <w:ilvl w:val="0"/>
          <w:numId w:val="1"/>
        </w:numPr>
        <w:tabs>
          <w:tab w:val="clear" w:pos="720"/>
          <w:tab w:val="left" w:pos="1260"/>
        </w:tabs>
        <w:spacing w:line="360" w:lineRule="auto"/>
        <w:ind w:left="1260"/>
        <w:rPr>
          <w:rFonts w:ascii="Calibri" w:hAnsi="Calibri" w:cs="Arial"/>
        </w:rPr>
      </w:pPr>
      <w:r w:rsidRPr="00BA56AE">
        <w:rPr>
          <w:rFonts w:ascii="Calibri" w:hAnsi="Calibri" w:cs="Arial"/>
        </w:rPr>
        <w:t>Copy the list.</w:t>
      </w:r>
    </w:p>
    <w:p w:rsidR="00B53F73" w:rsidRPr="00BA56AE" w:rsidRDefault="00B53F73" w:rsidP="00B53F73">
      <w:pPr>
        <w:tabs>
          <w:tab w:val="left" w:pos="900"/>
        </w:tabs>
        <w:ind w:left="900" w:hanging="900"/>
        <w:rPr>
          <w:rFonts w:ascii="Calibri" w:hAnsi="Calibri" w:cs="Arial"/>
        </w:rPr>
      </w:pPr>
    </w:p>
    <w:p w:rsidR="00B53F73" w:rsidRPr="00BA56AE" w:rsidRDefault="00B53F73" w:rsidP="00B53F73">
      <w:pPr>
        <w:tabs>
          <w:tab w:val="left" w:pos="900"/>
        </w:tabs>
        <w:spacing w:line="360" w:lineRule="auto"/>
        <w:ind w:left="900" w:hanging="900"/>
        <w:rPr>
          <w:rFonts w:ascii="Calibri" w:hAnsi="Calibri" w:cs="Arial"/>
          <w:b/>
        </w:rPr>
      </w:pPr>
      <w:r w:rsidRPr="00BA56AE">
        <w:rPr>
          <w:rFonts w:ascii="Calibri" w:hAnsi="Calibri" w:cs="Arial"/>
          <w:b/>
        </w:rPr>
        <w:t>Step 6.</w:t>
      </w:r>
      <w:r w:rsidRPr="00BA56AE">
        <w:rPr>
          <w:rFonts w:ascii="Calibri" w:hAnsi="Calibri" w:cs="Arial"/>
          <w:b/>
        </w:rPr>
        <w:tab/>
        <w:t xml:space="preserve">Log in to SurveyMonkey. </w:t>
      </w:r>
      <w:r w:rsidR="004A6E1F">
        <w:rPr>
          <w:rFonts w:ascii="Calibri" w:hAnsi="Calibri" w:cs="Arial"/>
        </w:rPr>
        <w:t>(Contact the Network Office</w:t>
      </w:r>
      <w:r w:rsidRPr="00BA56AE">
        <w:rPr>
          <w:rFonts w:ascii="Calibri" w:hAnsi="Calibri" w:cs="Arial"/>
        </w:rPr>
        <w:t xml:space="preserve"> for the network’s user account and password information.)</w:t>
      </w:r>
    </w:p>
    <w:p w:rsidR="00B53F73" w:rsidRPr="00BA56AE" w:rsidRDefault="00B53F73" w:rsidP="00B53F73">
      <w:pPr>
        <w:numPr>
          <w:ilvl w:val="0"/>
          <w:numId w:val="2"/>
        </w:numPr>
        <w:tabs>
          <w:tab w:val="clear" w:pos="1080"/>
          <w:tab w:val="num" w:pos="1260"/>
        </w:tabs>
        <w:spacing w:line="360" w:lineRule="auto"/>
        <w:ind w:left="1260"/>
        <w:rPr>
          <w:rFonts w:ascii="Calibri" w:hAnsi="Calibri" w:cs="Arial"/>
        </w:rPr>
      </w:pPr>
      <w:r w:rsidRPr="00BA56AE">
        <w:rPr>
          <w:rFonts w:ascii="Calibri" w:hAnsi="Calibri" w:cs="Arial"/>
        </w:rPr>
        <w:t>Open your survey.</w:t>
      </w:r>
    </w:p>
    <w:p w:rsidR="00B53F73" w:rsidRPr="00BA56AE" w:rsidRDefault="00B53F73" w:rsidP="00B53F73">
      <w:pPr>
        <w:numPr>
          <w:ilvl w:val="0"/>
          <w:numId w:val="2"/>
        </w:numPr>
        <w:tabs>
          <w:tab w:val="clear" w:pos="1080"/>
          <w:tab w:val="num" w:pos="1260"/>
        </w:tabs>
        <w:spacing w:line="360" w:lineRule="auto"/>
        <w:ind w:left="1260"/>
        <w:rPr>
          <w:rFonts w:ascii="Calibri" w:hAnsi="Calibri" w:cs="Arial"/>
        </w:rPr>
      </w:pPr>
      <w:r w:rsidRPr="00BA56AE">
        <w:rPr>
          <w:rFonts w:ascii="Calibri" w:hAnsi="Calibri" w:cs="Arial"/>
        </w:rPr>
        <w:t>Click on the “Collect Responses” tab in the top right corner.</w:t>
      </w:r>
    </w:p>
    <w:p w:rsidR="00B53F73" w:rsidRDefault="009E2AD8" w:rsidP="00B53F73">
      <w:pPr>
        <w:numPr>
          <w:ilvl w:val="0"/>
          <w:numId w:val="2"/>
        </w:numPr>
        <w:tabs>
          <w:tab w:val="clear" w:pos="1080"/>
          <w:tab w:val="num" w:pos="1260"/>
        </w:tabs>
        <w:spacing w:line="360" w:lineRule="auto"/>
        <w:ind w:left="1260"/>
        <w:rPr>
          <w:rFonts w:ascii="Calibri" w:hAnsi="Calibri" w:cs="Arial"/>
        </w:rPr>
      </w:pPr>
      <w:r>
        <w:rPr>
          <w:rFonts w:ascii="Calibri" w:hAnsi="Calibri" w:cs="Arial"/>
        </w:rPr>
        <w:t xml:space="preserve">Click on “New Collector” and </w:t>
      </w:r>
      <w:r w:rsidR="00B53F73" w:rsidRPr="00BA56AE">
        <w:rPr>
          <w:rFonts w:ascii="Calibri" w:hAnsi="Calibri" w:cs="Arial"/>
        </w:rPr>
        <w:t>Select “</w:t>
      </w:r>
      <w:r>
        <w:rPr>
          <w:rFonts w:ascii="Calibri" w:hAnsi="Calibri" w:cs="Arial"/>
        </w:rPr>
        <w:t>Email collector</w:t>
      </w:r>
      <w:r w:rsidR="00B53F73" w:rsidRPr="00BA56AE">
        <w:rPr>
          <w:rFonts w:ascii="Calibri" w:hAnsi="Calibri" w:cs="Arial"/>
        </w:rPr>
        <w:t>”</w:t>
      </w:r>
      <w:r>
        <w:rPr>
          <w:rFonts w:ascii="Calibri" w:hAnsi="Calibri" w:cs="Arial"/>
        </w:rPr>
        <w:t>.</w:t>
      </w:r>
    </w:p>
    <w:p w:rsidR="009E2AD8" w:rsidRPr="00BA56AE" w:rsidRDefault="009E2AD8" w:rsidP="009E2AD8">
      <w:pPr>
        <w:numPr>
          <w:ilvl w:val="0"/>
          <w:numId w:val="2"/>
        </w:numPr>
        <w:tabs>
          <w:tab w:val="clear" w:pos="1080"/>
          <w:tab w:val="num" w:pos="1260"/>
        </w:tabs>
        <w:spacing w:line="360" w:lineRule="auto"/>
        <w:ind w:left="1260"/>
        <w:rPr>
          <w:rFonts w:ascii="Calibri" w:hAnsi="Calibri" w:cs="Arial"/>
        </w:rPr>
      </w:pPr>
      <w:r w:rsidRPr="00BA56AE">
        <w:rPr>
          <w:rFonts w:ascii="Calibri" w:hAnsi="Calibri" w:cs="Arial"/>
        </w:rPr>
        <w:t>Select “Add recipients manually.”</w:t>
      </w:r>
    </w:p>
    <w:p w:rsidR="009E2AD8" w:rsidRPr="00BA56AE" w:rsidRDefault="009E2AD8" w:rsidP="009E2AD8">
      <w:pPr>
        <w:numPr>
          <w:ilvl w:val="0"/>
          <w:numId w:val="2"/>
        </w:numPr>
        <w:tabs>
          <w:tab w:val="clear" w:pos="1080"/>
          <w:tab w:val="num" w:pos="1260"/>
        </w:tabs>
        <w:spacing w:line="360" w:lineRule="auto"/>
        <w:ind w:left="1260"/>
        <w:rPr>
          <w:rFonts w:ascii="Calibri" w:hAnsi="Calibri" w:cs="Arial"/>
        </w:rPr>
      </w:pPr>
      <w:r w:rsidRPr="00BA56AE">
        <w:rPr>
          <w:rFonts w:ascii="Calibri" w:hAnsi="Calibri" w:cs="Arial"/>
        </w:rPr>
        <w:t>Paste your list in the text field.</w:t>
      </w:r>
    </w:p>
    <w:p w:rsidR="009E2AD8" w:rsidRDefault="009E2AD8" w:rsidP="00B53F73">
      <w:pPr>
        <w:numPr>
          <w:ilvl w:val="0"/>
          <w:numId w:val="2"/>
        </w:numPr>
        <w:tabs>
          <w:tab w:val="clear" w:pos="1080"/>
          <w:tab w:val="num" w:pos="1260"/>
        </w:tabs>
        <w:spacing w:line="360" w:lineRule="auto"/>
        <w:ind w:left="1260"/>
        <w:rPr>
          <w:rFonts w:ascii="Calibri" w:hAnsi="Calibri" w:cs="Arial"/>
        </w:rPr>
      </w:pPr>
      <w:r>
        <w:rPr>
          <w:rFonts w:ascii="Calibri" w:hAnsi="Calibri" w:cs="Arial"/>
        </w:rPr>
        <w:t>Click “Save And Continue”</w:t>
      </w:r>
    </w:p>
    <w:p w:rsidR="009E2AD8" w:rsidRDefault="009E2AD8" w:rsidP="00B53F73">
      <w:pPr>
        <w:numPr>
          <w:ilvl w:val="0"/>
          <w:numId w:val="2"/>
        </w:numPr>
        <w:tabs>
          <w:tab w:val="clear" w:pos="1080"/>
          <w:tab w:val="num" w:pos="1260"/>
        </w:tabs>
        <w:spacing w:line="360" w:lineRule="auto"/>
        <w:ind w:left="1260"/>
        <w:rPr>
          <w:rFonts w:ascii="Calibri" w:hAnsi="Calibri" w:cs="Arial"/>
        </w:rPr>
      </w:pPr>
      <w:r>
        <w:rPr>
          <w:rFonts w:ascii="Calibri" w:hAnsi="Calibri" w:cs="Arial"/>
        </w:rPr>
        <w:t>Select: Send to New/Unsent</w:t>
      </w:r>
    </w:p>
    <w:p w:rsidR="009E2AD8" w:rsidRDefault="009E2AD8" w:rsidP="00B53F73">
      <w:pPr>
        <w:numPr>
          <w:ilvl w:val="0"/>
          <w:numId w:val="2"/>
        </w:numPr>
        <w:tabs>
          <w:tab w:val="clear" w:pos="1080"/>
          <w:tab w:val="num" w:pos="1260"/>
        </w:tabs>
        <w:spacing w:line="360" w:lineRule="auto"/>
        <w:ind w:left="1260"/>
        <w:rPr>
          <w:rFonts w:ascii="Calibri" w:hAnsi="Calibri" w:cs="Arial"/>
        </w:rPr>
      </w:pPr>
      <w:r>
        <w:rPr>
          <w:rFonts w:ascii="Calibri" w:hAnsi="Calibri" w:cs="Arial"/>
        </w:rPr>
        <w:t>Click “Save And Continue”</w:t>
      </w:r>
    </w:p>
    <w:p w:rsidR="00B53F73" w:rsidRPr="009E2AD8" w:rsidRDefault="00B53F73" w:rsidP="009E2AD8">
      <w:pPr>
        <w:spacing w:line="360" w:lineRule="auto"/>
        <w:ind w:left="1260"/>
        <w:rPr>
          <w:rFonts w:ascii="Calibri" w:hAnsi="Calibri" w:cs="Arial"/>
        </w:rPr>
      </w:pPr>
    </w:p>
    <w:p w:rsidR="00B53F73" w:rsidRPr="00BA56AE" w:rsidRDefault="00B53F73" w:rsidP="00B53F73">
      <w:pPr>
        <w:tabs>
          <w:tab w:val="left" w:pos="900"/>
        </w:tabs>
        <w:spacing w:line="360" w:lineRule="auto"/>
        <w:ind w:left="900" w:hanging="900"/>
        <w:rPr>
          <w:rFonts w:ascii="Calibri" w:hAnsi="Calibri" w:cs="Arial"/>
          <w:b/>
        </w:rPr>
      </w:pPr>
      <w:r w:rsidRPr="00BA56AE">
        <w:rPr>
          <w:rFonts w:ascii="Calibri" w:hAnsi="Calibri" w:cs="Arial"/>
          <w:b/>
        </w:rPr>
        <w:t xml:space="preserve">Step 7. </w:t>
      </w:r>
      <w:r w:rsidRPr="00BA56AE">
        <w:rPr>
          <w:rFonts w:ascii="Calibri" w:hAnsi="Calibri" w:cs="Arial"/>
          <w:b/>
        </w:rPr>
        <w:tab/>
      </w:r>
      <w:r w:rsidR="009E2AD8">
        <w:rPr>
          <w:rFonts w:ascii="Calibri" w:hAnsi="Calibri" w:cs="Arial"/>
          <w:b/>
        </w:rPr>
        <w:t>Create M</w:t>
      </w:r>
      <w:r w:rsidRPr="00BA56AE">
        <w:rPr>
          <w:rFonts w:ascii="Calibri" w:hAnsi="Calibri" w:cs="Arial"/>
          <w:b/>
        </w:rPr>
        <w:t>essage.</w:t>
      </w:r>
    </w:p>
    <w:p w:rsidR="00B53F73" w:rsidRPr="00BA56AE" w:rsidRDefault="00B53F73" w:rsidP="00FE7D7A">
      <w:pPr>
        <w:numPr>
          <w:ilvl w:val="0"/>
          <w:numId w:val="3"/>
        </w:numPr>
        <w:tabs>
          <w:tab w:val="clear" w:pos="720"/>
          <w:tab w:val="num" w:pos="1260"/>
        </w:tabs>
        <w:spacing w:line="360" w:lineRule="auto"/>
        <w:ind w:left="1260"/>
        <w:rPr>
          <w:rFonts w:ascii="Calibri" w:hAnsi="Calibri" w:cs="Arial"/>
        </w:rPr>
      </w:pPr>
      <w:r w:rsidRPr="00BA56AE">
        <w:rPr>
          <w:rFonts w:ascii="Calibri" w:hAnsi="Calibri" w:cs="Arial"/>
        </w:rPr>
        <w:t>Enter t</w:t>
      </w:r>
      <w:r w:rsidR="00AE5EA0">
        <w:rPr>
          <w:rFonts w:ascii="Calibri" w:hAnsi="Calibri" w:cs="Arial"/>
        </w:rPr>
        <w:t>he text for the email subject. C</w:t>
      </w:r>
      <w:r w:rsidRPr="00BA56AE">
        <w:rPr>
          <w:rFonts w:ascii="Calibri" w:hAnsi="Calibri" w:cs="Arial"/>
        </w:rPr>
        <w:t xml:space="preserve">opy the text of your cover letter you customized earlier into the </w:t>
      </w:r>
      <w:r w:rsidR="00AE5EA0">
        <w:rPr>
          <w:rFonts w:ascii="Calibri" w:hAnsi="Calibri" w:cs="Arial"/>
        </w:rPr>
        <w:t xml:space="preserve">Message </w:t>
      </w:r>
      <w:r w:rsidRPr="00BA56AE">
        <w:rPr>
          <w:rFonts w:ascii="Calibri" w:hAnsi="Calibri" w:cs="Arial"/>
        </w:rPr>
        <w:t xml:space="preserve">box. </w:t>
      </w:r>
    </w:p>
    <w:p w:rsidR="00B53F73" w:rsidRPr="00BA56AE" w:rsidRDefault="00B53F73" w:rsidP="00FE7D7A">
      <w:pPr>
        <w:numPr>
          <w:ilvl w:val="0"/>
          <w:numId w:val="3"/>
        </w:numPr>
        <w:tabs>
          <w:tab w:val="clear" w:pos="720"/>
          <w:tab w:val="num" w:pos="1260"/>
        </w:tabs>
        <w:spacing w:line="360" w:lineRule="auto"/>
        <w:ind w:left="1260"/>
        <w:rPr>
          <w:rFonts w:ascii="Calibri" w:hAnsi="Calibri" w:cs="Arial"/>
        </w:rPr>
      </w:pPr>
      <w:r w:rsidRPr="00BA56AE">
        <w:rPr>
          <w:rFonts w:ascii="Calibri" w:hAnsi="Calibri" w:cs="Arial"/>
        </w:rPr>
        <w:t xml:space="preserve">In the reply address box, enter the email address you would like people to see as the sender of the message. This address will also receive error messages when a message is undeliverable. </w:t>
      </w:r>
    </w:p>
    <w:p w:rsidR="00B53F73" w:rsidRPr="00BA56AE" w:rsidRDefault="00B53F73" w:rsidP="00FE7D7A">
      <w:pPr>
        <w:numPr>
          <w:ilvl w:val="0"/>
          <w:numId w:val="3"/>
        </w:numPr>
        <w:tabs>
          <w:tab w:val="clear" w:pos="720"/>
          <w:tab w:val="num" w:pos="1260"/>
        </w:tabs>
        <w:spacing w:line="360" w:lineRule="auto"/>
        <w:ind w:left="1260"/>
        <w:rPr>
          <w:rFonts w:ascii="Calibri" w:hAnsi="Calibri" w:cs="Arial"/>
        </w:rPr>
      </w:pPr>
      <w:r w:rsidRPr="00BA56AE">
        <w:rPr>
          <w:rFonts w:ascii="Calibri" w:hAnsi="Calibri" w:cs="Arial"/>
        </w:rPr>
        <w:t xml:space="preserve">Click the “Save and </w:t>
      </w:r>
      <w:r w:rsidR="00AE5EA0">
        <w:rPr>
          <w:rFonts w:ascii="Calibri" w:hAnsi="Calibri" w:cs="Arial"/>
        </w:rPr>
        <w:t>Continue</w:t>
      </w:r>
      <w:r w:rsidRPr="00BA56AE">
        <w:rPr>
          <w:rFonts w:ascii="Calibri" w:hAnsi="Calibri" w:cs="Arial"/>
        </w:rPr>
        <w:t>” button.</w:t>
      </w:r>
    </w:p>
    <w:p w:rsidR="00B53F73" w:rsidRDefault="00B53F73" w:rsidP="00AE5EA0">
      <w:pPr>
        <w:numPr>
          <w:ilvl w:val="0"/>
          <w:numId w:val="3"/>
        </w:numPr>
        <w:tabs>
          <w:tab w:val="clear" w:pos="720"/>
          <w:tab w:val="num" w:pos="1260"/>
        </w:tabs>
        <w:spacing w:line="360" w:lineRule="auto"/>
        <w:ind w:left="1260"/>
        <w:rPr>
          <w:rFonts w:ascii="Calibri" w:hAnsi="Calibri" w:cs="Arial"/>
        </w:rPr>
      </w:pPr>
      <w:r w:rsidRPr="00AE5EA0">
        <w:rPr>
          <w:rFonts w:ascii="Calibri" w:hAnsi="Calibri" w:cs="Arial"/>
        </w:rPr>
        <w:t xml:space="preserve">If you want to send the message at a later time, </w:t>
      </w:r>
      <w:r w:rsidR="00AE5EA0" w:rsidRPr="00AE5EA0">
        <w:rPr>
          <w:rFonts w:ascii="Calibri" w:hAnsi="Calibri" w:cs="Arial"/>
        </w:rPr>
        <w:t>click the “Schedule” button</w:t>
      </w:r>
      <w:r w:rsidR="00AE5EA0">
        <w:rPr>
          <w:rFonts w:ascii="Calibri" w:hAnsi="Calibri" w:cs="Arial"/>
        </w:rPr>
        <w:t xml:space="preserve">. If you want to send the message immediately, click “Send Now”. </w:t>
      </w:r>
    </w:p>
    <w:p w:rsidR="002B2BC7" w:rsidRDefault="002B2BC7" w:rsidP="00B53F73">
      <w:pPr>
        <w:spacing w:line="360" w:lineRule="auto"/>
        <w:rPr>
          <w:rFonts w:ascii="Calibri" w:hAnsi="Calibri" w:cs="Arial"/>
        </w:rPr>
      </w:pPr>
    </w:p>
    <w:p w:rsidR="002B2BC7" w:rsidRPr="00BA56AE" w:rsidRDefault="002B2BC7" w:rsidP="00B53F73">
      <w:pPr>
        <w:spacing w:line="360" w:lineRule="auto"/>
        <w:rPr>
          <w:rFonts w:ascii="Calibri" w:hAnsi="Calibri" w:cs="Arial"/>
        </w:rPr>
      </w:pPr>
    </w:p>
    <w:p w:rsidR="00B53F73" w:rsidRPr="00BA56AE" w:rsidRDefault="00B53F73" w:rsidP="00B53F73">
      <w:pPr>
        <w:tabs>
          <w:tab w:val="left" w:pos="900"/>
        </w:tabs>
        <w:spacing w:line="360" w:lineRule="auto"/>
        <w:ind w:left="900" w:hanging="900"/>
        <w:rPr>
          <w:rFonts w:ascii="Calibri" w:hAnsi="Calibri" w:cs="Arial"/>
          <w:b/>
        </w:rPr>
      </w:pPr>
      <w:r w:rsidRPr="00BA56AE">
        <w:rPr>
          <w:rFonts w:ascii="Calibri" w:hAnsi="Calibri" w:cs="Arial"/>
          <w:b/>
        </w:rPr>
        <w:t>Step 8. Track responses and send reminders.</w:t>
      </w:r>
    </w:p>
    <w:p w:rsidR="00B53F73" w:rsidRPr="00BA56AE" w:rsidRDefault="00B53F73" w:rsidP="00FE7D7A">
      <w:pPr>
        <w:numPr>
          <w:ilvl w:val="0"/>
          <w:numId w:val="4"/>
        </w:numPr>
        <w:tabs>
          <w:tab w:val="clear" w:pos="720"/>
          <w:tab w:val="num" w:pos="1260"/>
        </w:tabs>
        <w:spacing w:line="360" w:lineRule="auto"/>
        <w:ind w:left="1260"/>
        <w:rPr>
          <w:rFonts w:ascii="Calibri" w:hAnsi="Calibri" w:cs="Arial"/>
        </w:rPr>
      </w:pPr>
      <w:r w:rsidRPr="00BA56AE">
        <w:rPr>
          <w:rFonts w:ascii="Calibri" w:hAnsi="Calibri" w:cs="Arial"/>
        </w:rPr>
        <w:t xml:space="preserve">To track email response, log in to SurveyMonkey and click on “My Surveys” at the top of the page. </w:t>
      </w:r>
    </w:p>
    <w:p w:rsidR="00B53F73" w:rsidRPr="00BA56AE" w:rsidRDefault="00B53F73" w:rsidP="00FE7D7A">
      <w:pPr>
        <w:numPr>
          <w:ilvl w:val="0"/>
          <w:numId w:val="4"/>
        </w:numPr>
        <w:tabs>
          <w:tab w:val="clear" w:pos="720"/>
          <w:tab w:val="num" w:pos="1260"/>
        </w:tabs>
        <w:spacing w:line="360" w:lineRule="auto"/>
        <w:ind w:left="1260"/>
        <w:rPr>
          <w:rFonts w:ascii="Calibri" w:hAnsi="Calibri" w:cs="Arial"/>
          <w:b/>
          <w:bCs/>
          <w:i/>
          <w:iCs/>
        </w:rPr>
      </w:pPr>
      <w:r w:rsidRPr="00BA56AE">
        <w:rPr>
          <w:rFonts w:ascii="Calibri" w:hAnsi="Calibri" w:cs="Arial"/>
        </w:rPr>
        <w:t xml:space="preserve">Click the “Collect” button to the right of your survey in the list. </w:t>
      </w:r>
    </w:p>
    <w:p w:rsidR="00B53F73" w:rsidRPr="00BA56AE" w:rsidRDefault="00B53F73" w:rsidP="00FE7D7A">
      <w:pPr>
        <w:numPr>
          <w:ilvl w:val="0"/>
          <w:numId w:val="4"/>
        </w:numPr>
        <w:tabs>
          <w:tab w:val="clear" w:pos="720"/>
          <w:tab w:val="num" w:pos="1260"/>
        </w:tabs>
        <w:spacing w:line="360" w:lineRule="auto"/>
        <w:ind w:left="1260"/>
        <w:rPr>
          <w:rFonts w:ascii="Calibri" w:hAnsi="Calibri" w:cs="Arial"/>
          <w:b/>
          <w:bCs/>
          <w:i/>
          <w:iCs/>
        </w:rPr>
      </w:pPr>
      <w:r w:rsidRPr="00BA56AE">
        <w:rPr>
          <w:rFonts w:ascii="Calibri" w:hAnsi="Calibri" w:cs="Arial"/>
          <w:bCs/>
          <w:iCs/>
        </w:rPr>
        <w:t>Click the relevant collector name (it will likely be the only one in the list).</w:t>
      </w:r>
    </w:p>
    <w:p w:rsidR="00B53F73" w:rsidRPr="00BA56AE" w:rsidRDefault="00B53F73" w:rsidP="00FE7D7A">
      <w:pPr>
        <w:numPr>
          <w:ilvl w:val="0"/>
          <w:numId w:val="4"/>
        </w:numPr>
        <w:tabs>
          <w:tab w:val="clear" w:pos="720"/>
          <w:tab w:val="num" w:pos="1260"/>
        </w:tabs>
        <w:spacing w:line="360" w:lineRule="auto"/>
        <w:ind w:left="1260"/>
        <w:rPr>
          <w:rFonts w:ascii="Calibri" w:hAnsi="Calibri" w:cs="Arial"/>
          <w:b/>
          <w:bCs/>
          <w:i/>
          <w:iCs/>
        </w:rPr>
      </w:pPr>
      <w:r w:rsidRPr="00BA56AE">
        <w:rPr>
          <w:rFonts w:ascii="Calibri" w:hAnsi="Calibri" w:cs="Arial"/>
          <w:bCs/>
          <w:iCs/>
        </w:rPr>
        <w:t>Click on the “Recipients” button on the left to view who has responded.</w:t>
      </w:r>
    </w:p>
    <w:p w:rsidR="00B53F73" w:rsidRPr="00BA56AE" w:rsidRDefault="00B53F73" w:rsidP="00FE7D7A">
      <w:pPr>
        <w:numPr>
          <w:ilvl w:val="0"/>
          <w:numId w:val="4"/>
        </w:numPr>
        <w:tabs>
          <w:tab w:val="clear" w:pos="720"/>
          <w:tab w:val="num" w:pos="1260"/>
        </w:tabs>
        <w:spacing w:line="360" w:lineRule="auto"/>
        <w:ind w:left="1260"/>
        <w:rPr>
          <w:rFonts w:ascii="Calibri" w:hAnsi="Calibri" w:cs="Arial"/>
          <w:b/>
          <w:bCs/>
          <w:i/>
          <w:iCs/>
        </w:rPr>
      </w:pPr>
      <w:r w:rsidRPr="00BA56AE">
        <w:rPr>
          <w:rFonts w:ascii="Calibri" w:hAnsi="Calibri" w:cs="Arial"/>
          <w:b/>
          <w:bCs/>
          <w:i/>
          <w:iCs/>
        </w:rPr>
        <w:t>You should send a reminder two weeks after sending the original message.</w:t>
      </w:r>
    </w:p>
    <w:p w:rsidR="00B53F73" w:rsidRPr="00BA56AE" w:rsidRDefault="00B53F73" w:rsidP="00FE7D7A">
      <w:pPr>
        <w:numPr>
          <w:ilvl w:val="0"/>
          <w:numId w:val="4"/>
        </w:numPr>
        <w:tabs>
          <w:tab w:val="clear" w:pos="720"/>
          <w:tab w:val="num" w:pos="1260"/>
        </w:tabs>
        <w:spacing w:line="360" w:lineRule="auto"/>
        <w:ind w:left="1260"/>
        <w:rPr>
          <w:rFonts w:ascii="Calibri" w:hAnsi="Calibri" w:cs="Arial"/>
          <w:b/>
        </w:rPr>
      </w:pPr>
      <w:r w:rsidRPr="00BA56AE">
        <w:rPr>
          <w:rFonts w:ascii="Calibri" w:hAnsi="Calibri" w:cs="Arial"/>
        </w:rPr>
        <w:lastRenderedPageBreak/>
        <w:t>To send a reminder message, click on the “Messages” button on the left, then click on the “Create New Message” button on the right. Follow the procedure in Step 7 (starting from the 2</w:t>
      </w:r>
      <w:r w:rsidRPr="00BA56AE">
        <w:rPr>
          <w:rFonts w:ascii="Calibri" w:hAnsi="Calibri" w:cs="Arial"/>
          <w:vertAlign w:val="superscript"/>
        </w:rPr>
        <w:t>nd</w:t>
      </w:r>
      <w:r w:rsidRPr="00BA56AE">
        <w:rPr>
          <w:rFonts w:ascii="Calibri" w:hAnsi="Calibri" w:cs="Arial"/>
        </w:rPr>
        <w:t xml:space="preserve"> bullet), choosing “Not Responded” for the recipients and changing the text of the message.</w:t>
      </w:r>
    </w:p>
    <w:p w:rsidR="008D591D" w:rsidRPr="00BA56AE" w:rsidRDefault="008D591D" w:rsidP="008D591D">
      <w:pPr>
        <w:tabs>
          <w:tab w:val="left" w:pos="900"/>
        </w:tabs>
        <w:ind w:left="900" w:hanging="900"/>
        <w:rPr>
          <w:rFonts w:ascii="Calibri" w:hAnsi="Calibri" w:cs="Arial"/>
        </w:rPr>
      </w:pPr>
    </w:p>
    <w:p w:rsidR="008D591D" w:rsidRPr="00BA56AE" w:rsidRDefault="008D591D" w:rsidP="00B53F73">
      <w:pPr>
        <w:spacing w:line="360" w:lineRule="auto"/>
        <w:rPr>
          <w:rFonts w:ascii="Calibri" w:hAnsi="Calibri"/>
        </w:rPr>
      </w:pPr>
      <w:r w:rsidRPr="00BA56AE">
        <w:rPr>
          <w:rFonts w:ascii="Calibri" w:hAnsi="Calibri"/>
        </w:rPr>
        <w:t xml:space="preserve">If you have any questions or problems in sending out this survey and/or following up, contact </w:t>
      </w:r>
      <w:r w:rsidR="00513B13">
        <w:rPr>
          <w:rFonts w:ascii="Calibri" w:hAnsi="Calibri"/>
        </w:rPr>
        <w:t>Katalin</w:t>
      </w:r>
      <w:r w:rsidRPr="00BA56AE">
        <w:rPr>
          <w:rFonts w:ascii="Calibri" w:hAnsi="Calibri"/>
        </w:rPr>
        <w:t xml:space="preserve"> at </w:t>
      </w:r>
      <w:r w:rsidR="00513B13">
        <w:rPr>
          <w:rFonts w:ascii="Calibri" w:hAnsi="Calibri"/>
        </w:rPr>
        <w:t>the SVP Network Office</w:t>
      </w:r>
      <w:r w:rsidRPr="00BA56AE">
        <w:rPr>
          <w:rFonts w:ascii="Calibri" w:hAnsi="Calibri"/>
        </w:rPr>
        <w:t xml:space="preserve"> at</w:t>
      </w:r>
      <w:r w:rsidR="00513B13">
        <w:rPr>
          <w:rFonts w:ascii="Calibri" w:hAnsi="Calibri"/>
        </w:rPr>
        <w:t xml:space="preserve"> katalin@svpi.org</w:t>
      </w:r>
      <w:r w:rsidRPr="00BA56AE">
        <w:rPr>
          <w:rFonts w:ascii="Calibri" w:hAnsi="Calibri"/>
        </w:rPr>
        <w:t xml:space="preserve"> or 206.</w:t>
      </w:r>
      <w:r w:rsidR="00513B13">
        <w:rPr>
          <w:rFonts w:ascii="Calibri" w:hAnsi="Calibri"/>
        </w:rPr>
        <w:t>552.7722</w:t>
      </w:r>
      <w:r w:rsidRPr="00BA56AE">
        <w:rPr>
          <w:rFonts w:ascii="Calibri" w:hAnsi="Calibri"/>
        </w:rPr>
        <w:t>.</w:t>
      </w:r>
    </w:p>
    <w:p w:rsidR="008D591D" w:rsidRPr="00BA56AE" w:rsidRDefault="008D591D" w:rsidP="008D591D">
      <w:pPr>
        <w:pBdr>
          <w:top w:val="single" w:sz="4" w:space="1" w:color="auto"/>
          <w:left w:val="single" w:sz="4" w:space="4" w:color="auto"/>
          <w:bottom w:val="single" w:sz="4" w:space="1" w:color="auto"/>
          <w:right w:val="single" w:sz="4" w:space="4" w:color="auto"/>
        </w:pBdr>
        <w:jc w:val="center"/>
        <w:rPr>
          <w:rFonts w:ascii="Calibri" w:hAnsi="Calibri" w:cs="Arial"/>
        </w:rPr>
        <w:sectPr w:rsidR="008D591D" w:rsidRPr="00BA56AE" w:rsidSect="00751560">
          <w:pgSz w:w="12240" w:h="15840"/>
          <w:pgMar w:top="1152" w:right="1296" w:bottom="1440" w:left="1296" w:header="720" w:footer="720" w:gutter="0"/>
          <w:cols w:space="720"/>
          <w:docGrid w:linePitch="360"/>
        </w:sectPr>
      </w:pPr>
    </w:p>
    <w:p w:rsidR="00622206" w:rsidRPr="00BA56AE" w:rsidRDefault="003A7A35" w:rsidP="008D1A81">
      <w:pPr>
        <w:pStyle w:val="Heading2"/>
        <w:rPr>
          <w:rFonts w:ascii="Calibri" w:hAnsi="Calibri"/>
          <w:bCs w:val="0"/>
          <w:color w:val="333333"/>
        </w:rPr>
      </w:pPr>
      <w:bookmarkStart w:id="12" w:name="_Ref132778408"/>
      <w:bookmarkStart w:id="13" w:name="_Ref132778437"/>
      <w:bookmarkStart w:id="14" w:name="_Toc135885397"/>
      <w:r>
        <w:rPr>
          <w:rFonts w:ascii="Calibri" w:hAnsi="Calibri"/>
          <w:sz w:val="24"/>
          <w:szCs w:val="24"/>
        </w:rPr>
        <w:lastRenderedPageBreak/>
        <w:br/>
      </w:r>
      <w:bookmarkEnd w:id="12"/>
      <w:bookmarkEnd w:id="13"/>
      <w:bookmarkEnd w:id="14"/>
    </w:p>
    <w:p w:rsidR="002B2BC7" w:rsidRDefault="002B2BC7" w:rsidP="00022D42">
      <w:pPr>
        <w:pStyle w:val="Heading2"/>
        <w:rPr>
          <w:rFonts w:ascii="Calibri" w:hAnsi="Calibri"/>
          <w:sz w:val="24"/>
          <w:szCs w:val="24"/>
        </w:rPr>
      </w:pPr>
      <w:bookmarkStart w:id="15" w:name="_Ref132778460"/>
      <w:bookmarkStart w:id="16" w:name="_Toc135885399"/>
      <w:r>
        <w:rPr>
          <w:rFonts w:ascii="Calibri" w:hAnsi="Calibri"/>
          <w:sz w:val="24"/>
          <w:szCs w:val="24"/>
        </w:rPr>
        <w:br/>
      </w:r>
    </w:p>
    <w:p w:rsidR="00622206" w:rsidRPr="002B2BC7" w:rsidRDefault="002B2BC7" w:rsidP="002B2BC7">
      <w:pPr>
        <w:jc w:val="center"/>
        <w:rPr>
          <w:rFonts w:ascii="Calibri" w:hAnsi="Calibri"/>
          <w:b/>
        </w:rPr>
      </w:pPr>
      <w:r>
        <w:br w:type="page"/>
      </w:r>
      <w:r w:rsidR="006177BF" w:rsidRPr="002B2BC7">
        <w:rPr>
          <w:rFonts w:ascii="Calibri" w:hAnsi="Calibri"/>
          <w:b/>
        </w:rPr>
        <w:lastRenderedPageBreak/>
        <w:t xml:space="preserve"> Instructions for Collecting Data – Most Significant Change</w:t>
      </w:r>
      <w:bookmarkEnd w:id="15"/>
      <w:bookmarkEnd w:id="16"/>
    </w:p>
    <w:p w:rsidR="00622206" w:rsidRPr="00BA56AE" w:rsidRDefault="00622206" w:rsidP="006177BF">
      <w:pPr>
        <w:rPr>
          <w:rFonts w:ascii="Calibri" w:hAnsi="Calibri" w:cs="Arial"/>
        </w:rPr>
      </w:pPr>
    </w:p>
    <w:p w:rsidR="006177BF" w:rsidRPr="00BA56AE" w:rsidRDefault="006177BF" w:rsidP="002C1655">
      <w:pPr>
        <w:pStyle w:val="BodyText3"/>
        <w:spacing w:line="360" w:lineRule="auto"/>
        <w:jc w:val="left"/>
        <w:rPr>
          <w:rFonts w:ascii="Calibri" w:hAnsi="Calibri"/>
          <w:b w:val="0"/>
          <w:sz w:val="24"/>
        </w:rPr>
      </w:pPr>
      <w:r w:rsidRPr="00BA56AE">
        <w:rPr>
          <w:rFonts w:ascii="Calibri" w:hAnsi="Calibri"/>
          <w:b w:val="0"/>
          <w:sz w:val="24"/>
        </w:rPr>
        <w:t xml:space="preserve">The Most Significant Change (MSC) is an evaluation method to help SVP affiliates understand their impact on </w:t>
      </w:r>
      <w:r w:rsidR="00C1721C" w:rsidRPr="00BA56AE">
        <w:rPr>
          <w:rFonts w:ascii="Calibri" w:hAnsi="Calibri"/>
          <w:b w:val="0"/>
          <w:sz w:val="24"/>
        </w:rPr>
        <w:t>Investee</w:t>
      </w:r>
      <w:r w:rsidRPr="00BA56AE">
        <w:rPr>
          <w:rFonts w:ascii="Calibri" w:hAnsi="Calibri"/>
          <w:b w:val="0"/>
          <w:sz w:val="24"/>
        </w:rPr>
        <w:t xml:space="preserve"> capacity building.</w:t>
      </w:r>
      <w:r w:rsidR="00946E1F" w:rsidRPr="00BA56AE">
        <w:rPr>
          <w:rFonts w:ascii="Calibri" w:hAnsi="Calibri"/>
          <w:b w:val="0"/>
          <w:sz w:val="24"/>
        </w:rPr>
        <w:t xml:space="preserve"> </w:t>
      </w:r>
      <w:r w:rsidRPr="00BA56AE">
        <w:rPr>
          <w:rFonts w:ascii="Calibri" w:hAnsi="Calibri"/>
          <w:b w:val="0"/>
          <w:sz w:val="24"/>
        </w:rPr>
        <w:t xml:space="preserve">Affiliates should ask </w:t>
      </w:r>
      <w:r w:rsidR="00C1721C" w:rsidRPr="00BA56AE">
        <w:rPr>
          <w:rFonts w:ascii="Calibri" w:hAnsi="Calibri"/>
          <w:b w:val="0"/>
          <w:sz w:val="24"/>
        </w:rPr>
        <w:t>Investee</w:t>
      </w:r>
      <w:r w:rsidRPr="00BA56AE">
        <w:rPr>
          <w:rFonts w:ascii="Calibri" w:hAnsi="Calibri"/>
          <w:b w:val="0"/>
          <w:sz w:val="24"/>
        </w:rPr>
        <w:t xml:space="preserve">s to and document their </w:t>
      </w:r>
      <w:r w:rsidRPr="000D1675">
        <w:rPr>
          <w:rFonts w:ascii="Calibri" w:hAnsi="Calibri"/>
          <w:b w:val="0"/>
          <w:i/>
          <w:sz w:val="24"/>
        </w:rPr>
        <w:t>stories</w:t>
      </w:r>
      <w:r w:rsidRPr="00BA56AE">
        <w:rPr>
          <w:rFonts w:ascii="Calibri" w:hAnsi="Calibri"/>
          <w:b w:val="0"/>
          <w:sz w:val="24"/>
        </w:rPr>
        <w:t xml:space="preserve"> of change on an annual basis. Affiliates may administer MSC as a stand-alone tool or in in conjunction with the </w:t>
      </w:r>
      <w:r w:rsidR="00C1721C" w:rsidRPr="00BA56AE">
        <w:rPr>
          <w:rFonts w:ascii="Calibri" w:hAnsi="Calibri"/>
          <w:b w:val="0"/>
          <w:sz w:val="24"/>
        </w:rPr>
        <w:t>Investee</w:t>
      </w:r>
      <w:r w:rsidRPr="00BA56AE">
        <w:rPr>
          <w:rFonts w:ascii="Calibri" w:hAnsi="Calibri"/>
          <w:b w:val="0"/>
          <w:sz w:val="24"/>
        </w:rPr>
        <w:t xml:space="preserve"> survey. Whichever path you select, be sure to prepare </w:t>
      </w:r>
      <w:r w:rsidR="00C1721C" w:rsidRPr="00BA56AE">
        <w:rPr>
          <w:rFonts w:ascii="Calibri" w:hAnsi="Calibri"/>
          <w:b w:val="0"/>
          <w:sz w:val="24"/>
        </w:rPr>
        <w:t>Investee</w:t>
      </w:r>
      <w:r w:rsidRPr="00BA56AE">
        <w:rPr>
          <w:rFonts w:ascii="Calibri" w:hAnsi="Calibri"/>
          <w:b w:val="0"/>
          <w:sz w:val="24"/>
        </w:rPr>
        <w:t xml:space="preserve">s by telling them about your expectations as early as possible, ideally, at the start of the funding relationship. We also strongly recommend you administer this and any other </w:t>
      </w:r>
      <w:r w:rsidR="00C1721C" w:rsidRPr="00BA56AE">
        <w:rPr>
          <w:rFonts w:ascii="Calibri" w:hAnsi="Calibri"/>
          <w:b w:val="0"/>
          <w:sz w:val="24"/>
        </w:rPr>
        <w:t>Investee</w:t>
      </w:r>
      <w:r w:rsidRPr="00BA56AE">
        <w:rPr>
          <w:rFonts w:ascii="Calibri" w:hAnsi="Calibri"/>
          <w:b w:val="0"/>
          <w:sz w:val="24"/>
        </w:rPr>
        <w:t xml:space="preserve"> outcomes tools AFTER refunding decisions have been made.</w:t>
      </w:r>
    </w:p>
    <w:p w:rsidR="006177BF" w:rsidRPr="00BA56AE" w:rsidRDefault="006177BF" w:rsidP="006177BF">
      <w:pPr>
        <w:rPr>
          <w:rFonts w:ascii="Calibri" w:hAnsi="Calibri" w:cs="Arial"/>
        </w:rPr>
      </w:pPr>
    </w:p>
    <w:p w:rsidR="006177BF" w:rsidRPr="00BA56AE" w:rsidRDefault="006177BF" w:rsidP="002C1655">
      <w:pPr>
        <w:pStyle w:val="BodyText3"/>
        <w:spacing w:line="360" w:lineRule="auto"/>
        <w:jc w:val="left"/>
        <w:rPr>
          <w:rFonts w:ascii="Calibri" w:hAnsi="Calibri"/>
          <w:b w:val="0"/>
          <w:sz w:val="24"/>
        </w:rPr>
      </w:pPr>
      <w:r w:rsidRPr="00BA56AE">
        <w:rPr>
          <w:rFonts w:ascii="Calibri" w:hAnsi="Calibri"/>
          <w:b w:val="0"/>
          <w:sz w:val="24"/>
        </w:rPr>
        <w:t xml:space="preserve">At the end of this process, you will have two products: 1) a story you can use externally to illustrate the impact of your capacity building work with </w:t>
      </w:r>
      <w:r w:rsidR="00C1721C" w:rsidRPr="00BA56AE">
        <w:rPr>
          <w:rFonts w:ascii="Calibri" w:hAnsi="Calibri"/>
          <w:b w:val="0"/>
          <w:sz w:val="24"/>
        </w:rPr>
        <w:t>Investee</w:t>
      </w:r>
      <w:r w:rsidRPr="00BA56AE">
        <w:rPr>
          <w:rFonts w:ascii="Calibri" w:hAnsi="Calibri"/>
          <w:b w:val="0"/>
          <w:sz w:val="24"/>
        </w:rPr>
        <w:t>s which can be used in communications, fundraising, and team building; and 2) insights and themes on organizational capacity change</w:t>
      </w:r>
      <w:r w:rsidR="000D1675">
        <w:rPr>
          <w:rFonts w:ascii="Calibri" w:hAnsi="Calibri"/>
          <w:b w:val="0"/>
          <w:sz w:val="24"/>
        </w:rPr>
        <w:t>.</w:t>
      </w:r>
      <w:r w:rsidRPr="00BA56AE">
        <w:rPr>
          <w:rFonts w:ascii="Calibri" w:hAnsi="Calibri"/>
          <w:b w:val="0"/>
          <w:sz w:val="24"/>
        </w:rPr>
        <w:t xml:space="preserve"> SVP</w:t>
      </w:r>
      <w:r w:rsidR="000D1675">
        <w:rPr>
          <w:rFonts w:ascii="Calibri" w:hAnsi="Calibri"/>
          <w:b w:val="0"/>
          <w:sz w:val="24"/>
        </w:rPr>
        <w:t>s</w:t>
      </w:r>
      <w:r w:rsidRPr="00BA56AE">
        <w:rPr>
          <w:rFonts w:ascii="Calibri" w:hAnsi="Calibri"/>
          <w:b w:val="0"/>
          <w:sz w:val="24"/>
        </w:rPr>
        <w:t xml:space="preserve"> and </w:t>
      </w:r>
      <w:r w:rsidR="00C1721C" w:rsidRPr="00BA56AE">
        <w:rPr>
          <w:rFonts w:ascii="Calibri" w:hAnsi="Calibri"/>
          <w:b w:val="0"/>
          <w:sz w:val="24"/>
        </w:rPr>
        <w:t>Investee</w:t>
      </w:r>
      <w:r w:rsidRPr="00BA56AE">
        <w:rPr>
          <w:rFonts w:ascii="Calibri" w:hAnsi="Calibri"/>
          <w:b w:val="0"/>
          <w:sz w:val="24"/>
        </w:rPr>
        <w:t>s will directly benefit from having the stories generated from this process, which will promote organizational learning.</w:t>
      </w:r>
    </w:p>
    <w:p w:rsidR="00516A2F" w:rsidRPr="00BA56AE" w:rsidRDefault="00516A2F" w:rsidP="006177BF">
      <w:pPr>
        <w:pStyle w:val="BodyText3"/>
        <w:jc w:val="left"/>
        <w:rPr>
          <w:rFonts w:ascii="Calibri" w:hAnsi="Calibri"/>
          <w:sz w:val="24"/>
        </w:rPr>
      </w:pPr>
    </w:p>
    <w:p w:rsidR="006177BF" w:rsidRPr="00BA56AE" w:rsidRDefault="006177BF" w:rsidP="002C1655">
      <w:pPr>
        <w:spacing w:line="360" w:lineRule="auto"/>
        <w:rPr>
          <w:rFonts w:ascii="Calibri" w:hAnsi="Calibri" w:cs="Arial"/>
        </w:rPr>
      </w:pPr>
      <w:r w:rsidRPr="00BA56AE">
        <w:rPr>
          <w:rFonts w:ascii="Calibri" w:hAnsi="Calibri" w:cs="Arial"/>
        </w:rPr>
        <w:t xml:space="preserve">In brief, MSC is a process for systematic, structured reflection that will help Affiliates and their </w:t>
      </w:r>
      <w:r w:rsidR="00C1721C" w:rsidRPr="00BA56AE">
        <w:rPr>
          <w:rFonts w:ascii="Calibri" w:hAnsi="Calibri" w:cs="Arial"/>
        </w:rPr>
        <w:t>Investee</w:t>
      </w:r>
      <w:r w:rsidRPr="00BA56AE">
        <w:rPr>
          <w:rFonts w:ascii="Calibri" w:hAnsi="Calibri" w:cs="Arial"/>
        </w:rPr>
        <w:t xml:space="preserve">s identify and document specific examples of change in organizational capacity, as well as SVP’s role in catalyzing that change. </w:t>
      </w:r>
      <w:r w:rsidR="00CD74FD">
        <w:rPr>
          <w:rFonts w:ascii="Calibri" w:hAnsi="Calibri" w:cs="Arial"/>
        </w:rPr>
        <w:t>These instructions</w:t>
      </w:r>
      <w:r w:rsidRPr="00BA56AE">
        <w:rPr>
          <w:rFonts w:ascii="Calibri" w:hAnsi="Calibri" w:cs="Arial"/>
        </w:rPr>
        <w:t xml:space="preserve"> will provide you, the SVP affiliate, with a step-by-step guide on implementing the MSC process, broken into the following seven steps</w:t>
      </w:r>
      <w:r w:rsidRPr="00BA56AE">
        <w:rPr>
          <w:rStyle w:val="FootnoteReference"/>
          <w:rFonts w:ascii="Calibri" w:hAnsi="Calibri" w:cs="Arial"/>
          <w:b/>
        </w:rPr>
        <w:footnoteReference w:id="1"/>
      </w:r>
      <w:r w:rsidR="00946E1F" w:rsidRPr="00BA56AE">
        <w:rPr>
          <w:rFonts w:ascii="Calibri" w:hAnsi="Calibri" w:cs="Arial"/>
        </w:rPr>
        <w:t xml:space="preserve"> </w:t>
      </w:r>
    </w:p>
    <w:p w:rsidR="006177BF" w:rsidRPr="00BA56AE" w:rsidRDefault="006177BF" w:rsidP="00E33436">
      <w:pPr>
        <w:numPr>
          <w:ilvl w:val="0"/>
          <w:numId w:val="41"/>
        </w:numPr>
        <w:spacing w:before="60"/>
        <w:rPr>
          <w:rFonts w:ascii="Calibri" w:hAnsi="Calibri" w:cs="Arial"/>
          <w:bCs/>
        </w:rPr>
      </w:pPr>
      <w:r w:rsidRPr="00BA56AE">
        <w:rPr>
          <w:rFonts w:ascii="Calibri" w:hAnsi="Calibri" w:cs="Arial"/>
          <w:bCs/>
        </w:rPr>
        <w:t>Selecting your review committee</w:t>
      </w:r>
    </w:p>
    <w:p w:rsidR="006177BF" w:rsidRPr="00BA56AE" w:rsidRDefault="006177BF" w:rsidP="00E33436">
      <w:pPr>
        <w:numPr>
          <w:ilvl w:val="0"/>
          <w:numId w:val="41"/>
        </w:numPr>
        <w:spacing w:before="60"/>
        <w:rPr>
          <w:rFonts w:ascii="Calibri" w:hAnsi="Calibri" w:cs="Arial"/>
          <w:bCs/>
        </w:rPr>
      </w:pPr>
      <w:r w:rsidRPr="00BA56AE">
        <w:rPr>
          <w:rFonts w:ascii="Calibri" w:hAnsi="Calibri" w:cs="Arial"/>
          <w:bCs/>
        </w:rPr>
        <w:t xml:space="preserve">Collecting stories from </w:t>
      </w:r>
      <w:r w:rsidR="00C1721C" w:rsidRPr="00BA56AE">
        <w:rPr>
          <w:rFonts w:ascii="Calibri" w:hAnsi="Calibri" w:cs="Arial"/>
          <w:bCs/>
        </w:rPr>
        <w:t>Investee</w:t>
      </w:r>
      <w:r w:rsidRPr="00BA56AE">
        <w:rPr>
          <w:rFonts w:ascii="Calibri" w:hAnsi="Calibri" w:cs="Arial"/>
          <w:bCs/>
        </w:rPr>
        <w:t>s that document their most significant change and why it is important to them</w:t>
      </w:r>
    </w:p>
    <w:p w:rsidR="006177BF" w:rsidRPr="00BA56AE" w:rsidRDefault="006177BF" w:rsidP="00E33436">
      <w:pPr>
        <w:numPr>
          <w:ilvl w:val="0"/>
          <w:numId w:val="41"/>
        </w:numPr>
        <w:spacing w:before="60"/>
        <w:rPr>
          <w:rFonts w:ascii="Calibri" w:hAnsi="Calibri" w:cs="Arial"/>
          <w:bCs/>
        </w:rPr>
      </w:pPr>
      <w:r w:rsidRPr="00BA56AE">
        <w:rPr>
          <w:rFonts w:ascii="Calibri" w:hAnsi="Calibri" w:cs="Arial"/>
          <w:bCs/>
        </w:rPr>
        <w:t>Reviewing stories and selecting the most significant</w:t>
      </w:r>
    </w:p>
    <w:p w:rsidR="006177BF" w:rsidRPr="00BA56AE" w:rsidRDefault="006177BF" w:rsidP="00E33436">
      <w:pPr>
        <w:numPr>
          <w:ilvl w:val="0"/>
          <w:numId w:val="41"/>
        </w:numPr>
        <w:spacing w:before="60"/>
        <w:rPr>
          <w:rFonts w:ascii="Calibri" w:hAnsi="Calibri" w:cs="Arial"/>
          <w:bCs/>
        </w:rPr>
      </w:pPr>
      <w:r w:rsidRPr="00BA56AE">
        <w:rPr>
          <w:rFonts w:ascii="Calibri" w:hAnsi="Calibri" w:cs="Arial"/>
          <w:bCs/>
        </w:rPr>
        <w:t>Verifying stories (optional)</w:t>
      </w:r>
    </w:p>
    <w:p w:rsidR="006177BF" w:rsidRPr="00BA56AE" w:rsidRDefault="006177BF" w:rsidP="00E33436">
      <w:pPr>
        <w:numPr>
          <w:ilvl w:val="0"/>
          <w:numId w:val="41"/>
        </w:numPr>
        <w:spacing w:before="60"/>
        <w:rPr>
          <w:rFonts w:ascii="Calibri" w:hAnsi="Calibri" w:cs="Arial"/>
          <w:bCs/>
        </w:rPr>
      </w:pPr>
      <w:r w:rsidRPr="00BA56AE">
        <w:rPr>
          <w:rFonts w:ascii="Calibri" w:hAnsi="Calibri" w:cs="Arial"/>
          <w:bCs/>
        </w:rPr>
        <w:t xml:space="preserve">Analyzing the data and providing feedback to </w:t>
      </w:r>
      <w:r w:rsidR="00C1721C" w:rsidRPr="00BA56AE">
        <w:rPr>
          <w:rFonts w:ascii="Calibri" w:hAnsi="Calibri" w:cs="Arial"/>
          <w:bCs/>
        </w:rPr>
        <w:t>Investee</w:t>
      </w:r>
      <w:r w:rsidRPr="00BA56AE">
        <w:rPr>
          <w:rFonts w:ascii="Calibri" w:hAnsi="Calibri" w:cs="Arial"/>
          <w:bCs/>
        </w:rPr>
        <w:t>s</w:t>
      </w:r>
    </w:p>
    <w:p w:rsidR="006177BF" w:rsidRPr="00BA56AE" w:rsidRDefault="006177BF" w:rsidP="00E33436">
      <w:pPr>
        <w:numPr>
          <w:ilvl w:val="0"/>
          <w:numId w:val="41"/>
        </w:numPr>
        <w:spacing w:before="60"/>
        <w:rPr>
          <w:rFonts w:ascii="Calibri" w:hAnsi="Calibri" w:cs="Arial"/>
          <w:bCs/>
        </w:rPr>
      </w:pPr>
      <w:r w:rsidRPr="00BA56AE">
        <w:rPr>
          <w:rFonts w:ascii="Calibri" w:hAnsi="Calibri" w:cs="Arial"/>
          <w:bCs/>
        </w:rPr>
        <w:t>Using the data</w:t>
      </w:r>
    </w:p>
    <w:p w:rsidR="006177BF" w:rsidRPr="00BA56AE" w:rsidRDefault="006177BF" w:rsidP="00E33436">
      <w:pPr>
        <w:numPr>
          <w:ilvl w:val="0"/>
          <w:numId w:val="41"/>
        </w:numPr>
        <w:spacing w:before="60"/>
        <w:rPr>
          <w:rFonts w:ascii="Calibri" w:hAnsi="Calibri" w:cs="Arial"/>
          <w:bCs/>
        </w:rPr>
      </w:pPr>
      <w:r w:rsidRPr="00BA56AE">
        <w:rPr>
          <w:rFonts w:ascii="Calibri" w:hAnsi="Calibri" w:cs="Arial"/>
          <w:bCs/>
        </w:rPr>
        <w:t xml:space="preserve">Sending stories to </w:t>
      </w:r>
      <w:r w:rsidR="006E21D7">
        <w:rPr>
          <w:rFonts w:ascii="Calibri" w:hAnsi="Calibri" w:cs="Arial"/>
          <w:bCs/>
        </w:rPr>
        <w:t>the Network Office</w:t>
      </w:r>
    </w:p>
    <w:p w:rsidR="006177BF" w:rsidRPr="00BA56AE" w:rsidRDefault="006177BF" w:rsidP="006177BF">
      <w:pPr>
        <w:rPr>
          <w:rFonts w:ascii="Calibri" w:hAnsi="Calibri" w:cs="Arial"/>
          <w:bCs/>
        </w:rPr>
      </w:pPr>
    </w:p>
    <w:p w:rsidR="00CD74FD" w:rsidRDefault="00CD74FD" w:rsidP="00F1475D">
      <w:pPr>
        <w:jc w:val="both"/>
        <w:rPr>
          <w:rFonts w:ascii="Calibri" w:hAnsi="Calibri" w:cs="Arial"/>
          <w:b/>
          <w:u w:val="single"/>
        </w:rPr>
      </w:pPr>
    </w:p>
    <w:p w:rsidR="009E2C19" w:rsidRPr="00BA56AE" w:rsidRDefault="009E2C19" w:rsidP="00F1475D">
      <w:pPr>
        <w:jc w:val="both"/>
        <w:rPr>
          <w:rFonts w:ascii="Calibri" w:hAnsi="Calibri" w:cs="Arial"/>
          <w:b/>
          <w:u w:val="single"/>
        </w:rPr>
      </w:pPr>
      <w:r w:rsidRPr="00BA56AE">
        <w:rPr>
          <w:rFonts w:ascii="Calibri" w:hAnsi="Calibri" w:cs="Arial"/>
          <w:b/>
          <w:u w:val="single"/>
        </w:rPr>
        <w:lastRenderedPageBreak/>
        <w:t>Step-by-Step</w:t>
      </w:r>
    </w:p>
    <w:p w:rsidR="009E2C19" w:rsidRPr="00BA56AE" w:rsidRDefault="009E2C19" w:rsidP="006177BF">
      <w:pPr>
        <w:jc w:val="both"/>
        <w:rPr>
          <w:rFonts w:ascii="Calibri" w:hAnsi="Calibri" w:cs="Arial"/>
          <w:b/>
        </w:rPr>
      </w:pPr>
    </w:p>
    <w:p w:rsidR="006177BF" w:rsidRPr="00BA56AE" w:rsidRDefault="006177BF" w:rsidP="002C1655">
      <w:pPr>
        <w:spacing w:line="360" w:lineRule="auto"/>
        <w:rPr>
          <w:rFonts w:ascii="Calibri" w:hAnsi="Calibri" w:cs="Arial"/>
          <w:b/>
          <w:bCs/>
        </w:rPr>
      </w:pPr>
      <w:r w:rsidRPr="00BA56AE">
        <w:rPr>
          <w:rFonts w:ascii="Calibri" w:hAnsi="Calibri" w:cs="Arial"/>
          <w:b/>
          <w:bCs/>
        </w:rPr>
        <w:t>Step One:</w:t>
      </w:r>
      <w:r w:rsidR="00946E1F" w:rsidRPr="00BA56AE">
        <w:rPr>
          <w:rFonts w:ascii="Calibri" w:hAnsi="Calibri" w:cs="Arial"/>
          <w:b/>
          <w:bCs/>
        </w:rPr>
        <w:t xml:space="preserve"> </w:t>
      </w:r>
      <w:r w:rsidRPr="00BA56AE">
        <w:rPr>
          <w:rFonts w:ascii="Calibri" w:hAnsi="Calibri" w:cs="Arial"/>
          <w:b/>
          <w:bCs/>
        </w:rPr>
        <w:t>Selecting your review committee</w:t>
      </w:r>
    </w:p>
    <w:p w:rsidR="006177BF" w:rsidRPr="00BA56AE" w:rsidRDefault="006177BF" w:rsidP="002C1655">
      <w:pPr>
        <w:spacing w:line="360" w:lineRule="auto"/>
        <w:rPr>
          <w:rFonts w:ascii="Calibri" w:hAnsi="Calibri" w:cs="Arial"/>
        </w:rPr>
      </w:pPr>
      <w:r w:rsidRPr="00BA56AE">
        <w:rPr>
          <w:rFonts w:ascii="Calibri" w:hAnsi="Calibri" w:cs="Arial"/>
        </w:rPr>
        <w:t xml:space="preserve">The review committee is the group that will gather to read all </w:t>
      </w:r>
      <w:r w:rsidR="00C1721C" w:rsidRPr="00BA56AE">
        <w:rPr>
          <w:rFonts w:ascii="Calibri" w:hAnsi="Calibri" w:cs="Arial"/>
        </w:rPr>
        <w:t>Investee</w:t>
      </w:r>
      <w:r w:rsidRPr="00BA56AE">
        <w:rPr>
          <w:rFonts w:ascii="Calibri" w:hAnsi="Calibri" w:cs="Arial"/>
        </w:rPr>
        <w:t xml:space="preserve"> stories, provide analysis and reflections on the stories as a group, and decide on the one that represents the most significant change.</w:t>
      </w:r>
      <w:r w:rsidR="00946E1F" w:rsidRPr="00BA56AE">
        <w:rPr>
          <w:rFonts w:ascii="Calibri" w:hAnsi="Calibri" w:cs="Arial"/>
        </w:rPr>
        <w:t xml:space="preserve"> </w:t>
      </w:r>
      <w:r w:rsidRPr="00BA56AE">
        <w:rPr>
          <w:rFonts w:ascii="Calibri" w:hAnsi="Calibri" w:cs="Arial"/>
        </w:rPr>
        <w:t>There isn’t an ideal number to have on your committee, but we would recommend anywhere from 4-8 people. The committee members should consist of a cross-section of your local SVP’s key stakeholders and decision-makers (for example:</w:t>
      </w:r>
      <w:r w:rsidR="00946E1F" w:rsidRPr="00BA56AE">
        <w:rPr>
          <w:rFonts w:ascii="Calibri" w:hAnsi="Calibri" w:cs="Arial"/>
        </w:rPr>
        <w:t xml:space="preserve"> </w:t>
      </w:r>
      <w:r w:rsidRPr="00BA56AE">
        <w:rPr>
          <w:rFonts w:ascii="Calibri" w:hAnsi="Calibri" w:cs="Arial"/>
        </w:rPr>
        <w:t xml:space="preserve">grant committee members, active volunteers, a board member, and less active members). </w:t>
      </w:r>
    </w:p>
    <w:p w:rsidR="006177BF" w:rsidRPr="00BA56AE" w:rsidRDefault="006177BF" w:rsidP="002C1655">
      <w:pPr>
        <w:spacing w:line="360" w:lineRule="auto"/>
        <w:rPr>
          <w:rFonts w:ascii="Calibri" w:hAnsi="Calibri" w:cs="Arial"/>
        </w:rPr>
      </w:pPr>
    </w:p>
    <w:p w:rsidR="006177BF" w:rsidRPr="00BA56AE" w:rsidRDefault="006177BF" w:rsidP="002C1655">
      <w:pPr>
        <w:spacing w:line="360" w:lineRule="auto"/>
        <w:rPr>
          <w:rFonts w:ascii="Calibri" w:hAnsi="Calibri" w:cs="Arial"/>
        </w:rPr>
      </w:pPr>
      <w:r w:rsidRPr="00BA56AE">
        <w:rPr>
          <w:rFonts w:ascii="Calibri" w:hAnsi="Calibri" w:cs="Arial"/>
        </w:rPr>
        <w:t xml:space="preserve">Including current or past </w:t>
      </w:r>
      <w:r w:rsidR="00C1721C" w:rsidRPr="00BA56AE">
        <w:rPr>
          <w:rFonts w:ascii="Calibri" w:hAnsi="Calibri" w:cs="Arial"/>
        </w:rPr>
        <w:t>Investee</w:t>
      </w:r>
      <w:r w:rsidRPr="00BA56AE">
        <w:rPr>
          <w:rFonts w:ascii="Calibri" w:hAnsi="Calibri" w:cs="Arial"/>
        </w:rPr>
        <w:t xml:space="preserve">s in your committee could increase your SVP’s transparency in process, signal to </w:t>
      </w:r>
      <w:r w:rsidR="00C1721C" w:rsidRPr="00BA56AE">
        <w:rPr>
          <w:rFonts w:ascii="Calibri" w:hAnsi="Calibri" w:cs="Arial"/>
        </w:rPr>
        <w:t>Investee</w:t>
      </w:r>
      <w:r w:rsidRPr="00BA56AE">
        <w:rPr>
          <w:rFonts w:ascii="Calibri" w:hAnsi="Calibri" w:cs="Arial"/>
        </w:rPr>
        <w:t>s that you are truly committed to learning about their organizational capacity changes, and help diffuse power differentials that exist between funders and grantees.</w:t>
      </w:r>
      <w:r w:rsidR="00946E1F" w:rsidRPr="00BA56AE">
        <w:rPr>
          <w:rFonts w:ascii="Calibri" w:hAnsi="Calibri" w:cs="Arial"/>
        </w:rPr>
        <w:t xml:space="preserve"> </w:t>
      </w:r>
      <w:r w:rsidRPr="00BA56AE">
        <w:rPr>
          <w:rFonts w:ascii="Calibri" w:hAnsi="Calibri" w:cs="Arial"/>
        </w:rPr>
        <w:t xml:space="preserve">You can have </w:t>
      </w:r>
      <w:r w:rsidR="00C1721C" w:rsidRPr="00BA56AE">
        <w:rPr>
          <w:rFonts w:ascii="Calibri" w:hAnsi="Calibri" w:cs="Arial"/>
        </w:rPr>
        <w:t>Investee</w:t>
      </w:r>
      <w:r w:rsidRPr="00BA56AE">
        <w:rPr>
          <w:rFonts w:ascii="Calibri" w:hAnsi="Calibri" w:cs="Arial"/>
        </w:rPr>
        <w:t>s participate on the review committee, but be aware of a couple of caveats:</w:t>
      </w:r>
      <w:r w:rsidR="00946E1F" w:rsidRPr="00BA56AE">
        <w:rPr>
          <w:rFonts w:ascii="Calibri" w:hAnsi="Calibri" w:cs="Arial"/>
        </w:rPr>
        <w:t xml:space="preserve"> </w:t>
      </w:r>
      <w:r w:rsidRPr="00BA56AE">
        <w:rPr>
          <w:rFonts w:ascii="Calibri" w:hAnsi="Calibri" w:cs="Arial"/>
        </w:rPr>
        <w:t>first, if they are not compensated for their time, participation could be viewed as burdensome.</w:t>
      </w:r>
      <w:r w:rsidR="00946E1F" w:rsidRPr="00BA56AE">
        <w:rPr>
          <w:rFonts w:ascii="Calibri" w:hAnsi="Calibri" w:cs="Arial"/>
        </w:rPr>
        <w:t xml:space="preserve"> </w:t>
      </w:r>
      <w:r w:rsidRPr="00BA56AE">
        <w:rPr>
          <w:rFonts w:ascii="Calibri" w:hAnsi="Calibri" w:cs="Arial"/>
        </w:rPr>
        <w:t xml:space="preserve">Second, it might be awkward for </w:t>
      </w:r>
      <w:r w:rsidR="00C1721C" w:rsidRPr="00BA56AE">
        <w:rPr>
          <w:rFonts w:ascii="Calibri" w:hAnsi="Calibri" w:cs="Arial"/>
        </w:rPr>
        <w:t>Investee</w:t>
      </w:r>
      <w:r w:rsidRPr="00BA56AE">
        <w:rPr>
          <w:rFonts w:ascii="Calibri" w:hAnsi="Calibri" w:cs="Arial"/>
        </w:rPr>
        <w:t>s to review stories submitted by their peer organizations and to review their own stories as part of the mix.</w:t>
      </w:r>
      <w:r w:rsidR="00946E1F" w:rsidRPr="00BA56AE">
        <w:rPr>
          <w:rFonts w:ascii="Calibri" w:hAnsi="Calibri" w:cs="Arial"/>
        </w:rPr>
        <w:t xml:space="preserve"> </w:t>
      </w:r>
      <w:r w:rsidRPr="00BA56AE">
        <w:rPr>
          <w:rFonts w:ascii="Calibri" w:hAnsi="Calibri" w:cs="Arial"/>
        </w:rPr>
        <w:t xml:space="preserve">If current </w:t>
      </w:r>
      <w:r w:rsidR="00C1721C" w:rsidRPr="00BA56AE">
        <w:rPr>
          <w:rFonts w:ascii="Calibri" w:hAnsi="Calibri" w:cs="Arial"/>
        </w:rPr>
        <w:t>Investee</w:t>
      </w:r>
      <w:r w:rsidRPr="00BA56AE">
        <w:rPr>
          <w:rFonts w:ascii="Calibri" w:hAnsi="Calibri" w:cs="Arial"/>
        </w:rPr>
        <w:t>s participate in the review process, they would have to abstain from, or even leave the room during discussions and voting about their organization.</w:t>
      </w:r>
      <w:r w:rsidR="00946E1F" w:rsidRPr="00BA56AE">
        <w:rPr>
          <w:rFonts w:ascii="Calibri" w:hAnsi="Calibri" w:cs="Arial"/>
        </w:rPr>
        <w:t xml:space="preserve"> </w:t>
      </w:r>
    </w:p>
    <w:p w:rsidR="006177BF" w:rsidRPr="00BA56AE" w:rsidRDefault="006177BF" w:rsidP="00287F28">
      <w:pPr>
        <w:rPr>
          <w:rFonts w:ascii="Calibri" w:hAnsi="Calibri" w:cs="Arial"/>
        </w:rPr>
      </w:pPr>
    </w:p>
    <w:p w:rsidR="006177BF" w:rsidRPr="00BA56AE" w:rsidRDefault="006177BF" w:rsidP="002C1655">
      <w:pPr>
        <w:spacing w:line="360" w:lineRule="auto"/>
        <w:rPr>
          <w:rFonts w:ascii="Calibri" w:hAnsi="Calibri" w:cs="Arial"/>
          <w:b/>
          <w:bCs/>
        </w:rPr>
      </w:pPr>
      <w:r w:rsidRPr="00BA56AE">
        <w:rPr>
          <w:rFonts w:ascii="Calibri" w:hAnsi="Calibri" w:cs="Arial"/>
          <w:b/>
          <w:bCs/>
        </w:rPr>
        <w:t>Step Two:</w:t>
      </w:r>
      <w:r w:rsidR="00946E1F" w:rsidRPr="00BA56AE">
        <w:rPr>
          <w:rFonts w:ascii="Calibri" w:hAnsi="Calibri" w:cs="Arial"/>
          <w:b/>
          <w:bCs/>
        </w:rPr>
        <w:t xml:space="preserve"> </w:t>
      </w:r>
      <w:r w:rsidRPr="00BA56AE">
        <w:rPr>
          <w:rFonts w:ascii="Calibri" w:hAnsi="Calibri" w:cs="Arial"/>
          <w:b/>
          <w:bCs/>
        </w:rPr>
        <w:t xml:space="preserve">Collect stories from </w:t>
      </w:r>
      <w:r w:rsidR="00C1721C" w:rsidRPr="00BA56AE">
        <w:rPr>
          <w:rFonts w:ascii="Calibri" w:hAnsi="Calibri" w:cs="Arial"/>
          <w:b/>
          <w:bCs/>
        </w:rPr>
        <w:t>Investee</w:t>
      </w:r>
      <w:r w:rsidRPr="00BA56AE">
        <w:rPr>
          <w:rFonts w:ascii="Calibri" w:hAnsi="Calibri" w:cs="Arial"/>
          <w:b/>
          <w:bCs/>
        </w:rPr>
        <w:t>s</w:t>
      </w:r>
    </w:p>
    <w:p w:rsidR="006177BF" w:rsidRPr="00BA56AE" w:rsidRDefault="006177BF" w:rsidP="002C1655">
      <w:pPr>
        <w:spacing w:line="360" w:lineRule="auto"/>
        <w:rPr>
          <w:rFonts w:ascii="Calibri" w:hAnsi="Calibri" w:cs="Arial"/>
        </w:rPr>
      </w:pPr>
      <w:r w:rsidRPr="00BA56AE">
        <w:rPr>
          <w:rFonts w:ascii="Calibri" w:hAnsi="Calibri" w:cs="Arial"/>
        </w:rPr>
        <w:t>You should collect the data annually.</w:t>
      </w:r>
      <w:r w:rsidR="00946E1F" w:rsidRPr="00BA56AE">
        <w:rPr>
          <w:rFonts w:ascii="Calibri" w:hAnsi="Calibri" w:cs="Arial"/>
        </w:rPr>
        <w:t xml:space="preserve"> </w:t>
      </w:r>
      <w:r w:rsidRPr="00BA56AE">
        <w:rPr>
          <w:rFonts w:ascii="Calibri" w:hAnsi="Calibri" w:cs="Arial"/>
        </w:rPr>
        <w:t>Exactly when you choose to collect the data is up to your local affiliate.</w:t>
      </w:r>
      <w:r w:rsidR="00946E1F" w:rsidRPr="00BA56AE">
        <w:rPr>
          <w:rFonts w:ascii="Calibri" w:hAnsi="Calibri" w:cs="Arial"/>
        </w:rPr>
        <w:t xml:space="preserve"> </w:t>
      </w:r>
      <w:r w:rsidRPr="00BA56AE">
        <w:rPr>
          <w:rFonts w:ascii="Calibri" w:hAnsi="Calibri" w:cs="Arial"/>
        </w:rPr>
        <w:t xml:space="preserve">You may find it most useful to collect the data as part of your </w:t>
      </w:r>
      <w:r w:rsidR="00C1721C" w:rsidRPr="00BA56AE">
        <w:rPr>
          <w:rFonts w:ascii="Calibri" w:hAnsi="Calibri" w:cs="Arial"/>
        </w:rPr>
        <w:t>Investee</w:t>
      </w:r>
      <w:r w:rsidRPr="00BA56AE">
        <w:rPr>
          <w:rFonts w:ascii="Calibri" w:hAnsi="Calibri" w:cs="Arial"/>
        </w:rPr>
        <w:t xml:space="preserve">s’ annual reporting. Or you may prefer to separate these activities to reduce an </w:t>
      </w:r>
      <w:r w:rsidR="00C1721C" w:rsidRPr="00BA56AE">
        <w:rPr>
          <w:rFonts w:ascii="Calibri" w:hAnsi="Calibri" w:cs="Arial"/>
        </w:rPr>
        <w:t>Investee</w:t>
      </w:r>
      <w:r w:rsidRPr="00BA56AE">
        <w:rPr>
          <w:rFonts w:ascii="Calibri" w:hAnsi="Calibri" w:cs="Arial"/>
        </w:rPr>
        <w:t>’s perception that their response to the story is connected to their chance of refunding.</w:t>
      </w:r>
    </w:p>
    <w:p w:rsidR="006177BF" w:rsidRPr="00BA56AE" w:rsidRDefault="006177BF" w:rsidP="002C1655">
      <w:pPr>
        <w:spacing w:line="360" w:lineRule="auto"/>
        <w:rPr>
          <w:rFonts w:ascii="Calibri" w:hAnsi="Calibri" w:cs="Arial"/>
        </w:rPr>
      </w:pPr>
    </w:p>
    <w:p w:rsidR="006177BF" w:rsidRPr="00BA56AE" w:rsidRDefault="006177BF" w:rsidP="002C1655">
      <w:pPr>
        <w:spacing w:line="360" w:lineRule="auto"/>
        <w:rPr>
          <w:rFonts w:ascii="Calibri" w:hAnsi="Calibri" w:cs="Arial"/>
        </w:rPr>
      </w:pPr>
      <w:r w:rsidRPr="00BA56AE">
        <w:rPr>
          <w:rFonts w:ascii="Calibri" w:hAnsi="Calibri" w:cs="Arial"/>
        </w:rPr>
        <w:t xml:space="preserve">The form for </w:t>
      </w:r>
      <w:r w:rsidR="00C1721C" w:rsidRPr="00BA56AE">
        <w:rPr>
          <w:rFonts w:ascii="Calibri" w:hAnsi="Calibri" w:cs="Arial"/>
        </w:rPr>
        <w:t>Investee</w:t>
      </w:r>
      <w:r w:rsidRPr="00BA56AE">
        <w:rPr>
          <w:rFonts w:ascii="Calibri" w:hAnsi="Calibri" w:cs="Arial"/>
        </w:rPr>
        <w:t>s is included in</w:t>
      </w:r>
      <w:r w:rsidR="009E2C19" w:rsidRPr="00BA56AE">
        <w:rPr>
          <w:rFonts w:ascii="Calibri" w:hAnsi="Calibri" w:cs="Arial"/>
        </w:rPr>
        <w:t xml:space="preserve"> this guide</w:t>
      </w:r>
      <w:r w:rsidRPr="00BA56AE">
        <w:rPr>
          <w:rFonts w:ascii="Calibri" w:hAnsi="Calibri" w:cs="Arial"/>
        </w:rPr>
        <w:t>.</w:t>
      </w:r>
      <w:r w:rsidR="00946E1F" w:rsidRPr="00BA56AE">
        <w:rPr>
          <w:rFonts w:ascii="Calibri" w:hAnsi="Calibri" w:cs="Arial"/>
        </w:rPr>
        <w:t xml:space="preserve"> </w:t>
      </w:r>
      <w:r w:rsidRPr="00BA56AE">
        <w:rPr>
          <w:rFonts w:ascii="Calibri" w:hAnsi="Calibri" w:cs="Arial"/>
        </w:rPr>
        <w:t xml:space="preserve">You can determine how much time you want to give </w:t>
      </w:r>
      <w:r w:rsidR="00C1721C" w:rsidRPr="00BA56AE">
        <w:rPr>
          <w:rFonts w:ascii="Calibri" w:hAnsi="Calibri" w:cs="Arial"/>
        </w:rPr>
        <w:t>Investee</w:t>
      </w:r>
      <w:r w:rsidRPr="00BA56AE">
        <w:rPr>
          <w:rFonts w:ascii="Calibri" w:hAnsi="Calibri" w:cs="Arial"/>
        </w:rPr>
        <w:t xml:space="preserve">s to complete the form, but ideally, provide the </w:t>
      </w:r>
      <w:r w:rsidR="00C1721C" w:rsidRPr="00BA56AE">
        <w:rPr>
          <w:rFonts w:ascii="Calibri" w:hAnsi="Calibri" w:cs="Arial"/>
        </w:rPr>
        <w:t>Investee</w:t>
      </w:r>
      <w:r w:rsidRPr="00BA56AE">
        <w:rPr>
          <w:rFonts w:ascii="Calibri" w:hAnsi="Calibri" w:cs="Arial"/>
        </w:rPr>
        <w:t xml:space="preserve"> advance notice about the MSC process. You may want to include the MSC FAQs document (</w:t>
      </w:r>
      <w:r w:rsidR="009E2C19" w:rsidRPr="00BA56AE">
        <w:rPr>
          <w:rFonts w:ascii="Calibri" w:hAnsi="Calibri" w:cs="Arial"/>
        </w:rPr>
        <w:t xml:space="preserve">also </w:t>
      </w:r>
      <w:r w:rsidRPr="00BA56AE">
        <w:rPr>
          <w:rFonts w:ascii="Calibri" w:hAnsi="Calibri" w:cs="Arial"/>
        </w:rPr>
        <w:t xml:space="preserve">included) so </w:t>
      </w:r>
      <w:r w:rsidR="00C1721C" w:rsidRPr="00BA56AE">
        <w:rPr>
          <w:rFonts w:ascii="Calibri" w:hAnsi="Calibri" w:cs="Arial"/>
        </w:rPr>
        <w:t>Investee</w:t>
      </w:r>
      <w:r w:rsidRPr="00BA56AE">
        <w:rPr>
          <w:rFonts w:ascii="Calibri" w:hAnsi="Calibri" w:cs="Arial"/>
        </w:rPr>
        <w:t>s can see the bigger picture and understand how their work will be used.</w:t>
      </w:r>
      <w:r w:rsidR="00946E1F" w:rsidRPr="00BA56AE">
        <w:rPr>
          <w:rFonts w:ascii="Calibri" w:hAnsi="Calibri" w:cs="Arial"/>
        </w:rPr>
        <w:t xml:space="preserve"> </w:t>
      </w:r>
      <w:r w:rsidRPr="00BA56AE">
        <w:rPr>
          <w:rFonts w:ascii="Calibri" w:hAnsi="Calibri" w:cs="Arial"/>
        </w:rPr>
        <w:t xml:space="preserve">Again, we highly </w:t>
      </w:r>
      <w:r w:rsidRPr="00BA56AE">
        <w:rPr>
          <w:rFonts w:ascii="Calibri" w:hAnsi="Calibri" w:cs="Arial"/>
        </w:rPr>
        <w:lastRenderedPageBreak/>
        <w:t xml:space="preserve">recommend that you communicate that the committee’s assessment of their story </w:t>
      </w:r>
      <w:r w:rsidRPr="00BA56AE">
        <w:rPr>
          <w:rFonts w:ascii="Calibri" w:hAnsi="Calibri" w:cs="Arial"/>
          <w:b/>
          <w:bCs/>
        </w:rPr>
        <w:t>is not connected to any</w:t>
      </w:r>
      <w:r w:rsidRPr="00BA56AE">
        <w:rPr>
          <w:rFonts w:ascii="Calibri" w:hAnsi="Calibri" w:cs="Arial"/>
        </w:rPr>
        <w:t xml:space="preserve"> future grant decisions.</w:t>
      </w:r>
      <w:r w:rsidR="00946E1F" w:rsidRPr="00BA56AE">
        <w:rPr>
          <w:rFonts w:ascii="Calibri" w:hAnsi="Calibri" w:cs="Arial"/>
        </w:rPr>
        <w:t xml:space="preserve"> </w:t>
      </w:r>
      <w:r w:rsidRPr="00BA56AE">
        <w:rPr>
          <w:rFonts w:ascii="Calibri" w:hAnsi="Calibri" w:cs="Arial"/>
        </w:rPr>
        <w:t>This assurance is essential to getting honest stories.</w:t>
      </w:r>
      <w:r w:rsidR="00946E1F" w:rsidRPr="00BA56AE">
        <w:rPr>
          <w:rFonts w:ascii="Calibri" w:hAnsi="Calibri" w:cs="Arial"/>
        </w:rPr>
        <w:t xml:space="preserve"> </w:t>
      </w:r>
      <w:r w:rsidRPr="00BA56AE">
        <w:rPr>
          <w:rFonts w:ascii="Calibri" w:hAnsi="Calibri" w:cs="Arial"/>
        </w:rPr>
        <w:t xml:space="preserve">Finally, </w:t>
      </w:r>
      <w:r w:rsidR="00C1721C" w:rsidRPr="00BA56AE">
        <w:rPr>
          <w:rFonts w:ascii="Calibri" w:hAnsi="Calibri" w:cs="Arial"/>
        </w:rPr>
        <w:t>Investee</w:t>
      </w:r>
      <w:r w:rsidRPr="00BA56AE">
        <w:rPr>
          <w:rFonts w:ascii="Calibri" w:hAnsi="Calibri" w:cs="Arial"/>
        </w:rPr>
        <w:t>s may not be used to telling their stories in this way, so it might be helpful to include a sample story with the blank form.</w:t>
      </w:r>
      <w:r w:rsidR="00946E1F" w:rsidRPr="00BA56AE">
        <w:rPr>
          <w:rFonts w:ascii="Calibri" w:hAnsi="Calibri" w:cs="Arial"/>
        </w:rPr>
        <w:t xml:space="preserve"> </w:t>
      </w:r>
      <w:r w:rsidRPr="00BA56AE">
        <w:rPr>
          <w:rFonts w:ascii="Calibri" w:hAnsi="Calibri" w:cs="Arial"/>
        </w:rPr>
        <w:t>A sample for use in the first year is located in</w:t>
      </w:r>
      <w:r w:rsidR="009E2C19" w:rsidRPr="00BA56AE">
        <w:rPr>
          <w:rFonts w:ascii="Calibri" w:hAnsi="Calibri" w:cs="Arial"/>
        </w:rPr>
        <w:t xml:space="preserve"> the FAQs</w:t>
      </w:r>
      <w:r w:rsidRPr="00BA56AE">
        <w:rPr>
          <w:rFonts w:ascii="Calibri" w:hAnsi="Calibri" w:cs="Arial"/>
        </w:rPr>
        <w:t>.</w:t>
      </w:r>
      <w:r w:rsidR="00946E1F" w:rsidRPr="00BA56AE">
        <w:rPr>
          <w:rFonts w:ascii="Calibri" w:hAnsi="Calibri" w:cs="Arial"/>
        </w:rPr>
        <w:t xml:space="preserve"> </w:t>
      </w:r>
      <w:r w:rsidRPr="00BA56AE">
        <w:rPr>
          <w:rFonts w:ascii="Calibri" w:hAnsi="Calibri" w:cs="Arial"/>
        </w:rPr>
        <w:t xml:space="preserve">Over time, you will have examples from your own </w:t>
      </w:r>
      <w:r w:rsidR="00C1721C" w:rsidRPr="00BA56AE">
        <w:rPr>
          <w:rFonts w:ascii="Calibri" w:hAnsi="Calibri" w:cs="Arial"/>
        </w:rPr>
        <w:t>Investee</w:t>
      </w:r>
      <w:r w:rsidRPr="00BA56AE">
        <w:rPr>
          <w:rFonts w:ascii="Calibri" w:hAnsi="Calibri" w:cs="Arial"/>
        </w:rPr>
        <w:t>s to include.</w:t>
      </w:r>
      <w:r w:rsidR="00946E1F" w:rsidRPr="00BA56AE">
        <w:rPr>
          <w:rFonts w:ascii="Calibri" w:hAnsi="Calibri" w:cs="Arial"/>
        </w:rPr>
        <w:t xml:space="preserve"> </w:t>
      </w:r>
      <w:r w:rsidRPr="00BA56AE">
        <w:rPr>
          <w:rFonts w:ascii="Calibri" w:hAnsi="Calibri" w:cs="Arial"/>
        </w:rPr>
        <w:t>It’s important to encourage story narrators to use as much detail as possible.</w:t>
      </w:r>
      <w:r w:rsidR="00946E1F" w:rsidRPr="00BA56AE">
        <w:rPr>
          <w:rFonts w:ascii="Calibri" w:hAnsi="Calibri" w:cs="Arial"/>
        </w:rPr>
        <w:t xml:space="preserve"> </w:t>
      </w:r>
    </w:p>
    <w:p w:rsidR="006177BF" w:rsidRPr="00BA56AE" w:rsidRDefault="006177BF" w:rsidP="002C1655">
      <w:pPr>
        <w:spacing w:line="360" w:lineRule="auto"/>
        <w:rPr>
          <w:rFonts w:ascii="Calibri" w:hAnsi="Calibri" w:cs="Arial"/>
        </w:rPr>
      </w:pPr>
    </w:p>
    <w:p w:rsidR="006177BF" w:rsidRPr="00BA56AE" w:rsidRDefault="006177BF" w:rsidP="002C1655">
      <w:pPr>
        <w:spacing w:line="360" w:lineRule="auto"/>
        <w:rPr>
          <w:rFonts w:ascii="Calibri" w:hAnsi="Calibri" w:cs="Arial"/>
        </w:rPr>
      </w:pPr>
      <w:r w:rsidRPr="00BA56AE">
        <w:rPr>
          <w:rFonts w:ascii="Calibri" w:hAnsi="Calibri" w:cs="Arial"/>
        </w:rPr>
        <w:t xml:space="preserve">Each </w:t>
      </w:r>
      <w:r w:rsidR="00C1721C" w:rsidRPr="00BA56AE">
        <w:rPr>
          <w:rFonts w:ascii="Calibri" w:hAnsi="Calibri" w:cs="Arial"/>
        </w:rPr>
        <w:t>Investee</w:t>
      </w:r>
      <w:r w:rsidRPr="00BA56AE">
        <w:rPr>
          <w:rFonts w:ascii="Calibri" w:hAnsi="Calibri" w:cs="Arial"/>
        </w:rPr>
        <w:t xml:space="preserve"> must ultimately submit only one story.</w:t>
      </w:r>
      <w:r w:rsidR="00946E1F" w:rsidRPr="00BA56AE">
        <w:rPr>
          <w:rFonts w:ascii="Calibri" w:hAnsi="Calibri" w:cs="Arial"/>
        </w:rPr>
        <w:t xml:space="preserve"> </w:t>
      </w:r>
      <w:r w:rsidRPr="00BA56AE">
        <w:rPr>
          <w:rFonts w:ascii="Calibri" w:hAnsi="Calibri" w:cs="Arial"/>
        </w:rPr>
        <w:t>You may want to encourage creative ideas for collecting stories, such as bringing a tape recorder to a staff meeting to elicit stories (and then transfer the story to the form), or having one staff member “interview” other staff members.</w:t>
      </w:r>
      <w:r w:rsidR="00946E1F" w:rsidRPr="00BA56AE">
        <w:rPr>
          <w:rFonts w:ascii="Calibri" w:hAnsi="Calibri" w:cs="Arial"/>
        </w:rPr>
        <w:t xml:space="preserve"> </w:t>
      </w:r>
      <w:r w:rsidRPr="00BA56AE">
        <w:rPr>
          <w:rFonts w:ascii="Calibri" w:hAnsi="Calibri" w:cs="Arial"/>
        </w:rPr>
        <w:t xml:space="preserve"> </w:t>
      </w:r>
    </w:p>
    <w:p w:rsidR="006177BF" w:rsidRPr="00BA56AE" w:rsidRDefault="006177BF" w:rsidP="00287F28">
      <w:pPr>
        <w:rPr>
          <w:rFonts w:ascii="Calibri" w:hAnsi="Calibri" w:cs="Arial"/>
        </w:rPr>
      </w:pPr>
    </w:p>
    <w:p w:rsidR="006177BF" w:rsidRPr="00BA56AE" w:rsidRDefault="006177BF" w:rsidP="002C1655">
      <w:pPr>
        <w:spacing w:line="360" w:lineRule="auto"/>
        <w:rPr>
          <w:rFonts w:ascii="Calibri" w:hAnsi="Calibri" w:cs="Arial"/>
          <w:b/>
          <w:i/>
        </w:rPr>
      </w:pPr>
      <w:r w:rsidRPr="00BA56AE">
        <w:rPr>
          <w:rFonts w:ascii="Calibri" w:hAnsi="Calibri" w:cs="Arial"/>
          <w:b/>
          <w:i/>
        </w:rPr>
        <w:t xml:space="preserve">Troubleshooting </w:t>
      </w:r>
    </w:p>
    <w:p w:rsidR="006177BF" w:rsidRPr="00BA56AE" w:rsidRDefault="006177BF" w:rsidP="002C1655">
      <w:pPr>
        <w:spacing w:line="360" w:lineRule="auto"/>
        <w:rPr>
          <w:rFonts w:ascii="Calibri" w:hAnsi="Calibri" w:cs="Arial"/>
        </w:rPr>
      </w:pPr>
      <w:r w:rsidRPr="00BA56AE">
        <w:rPr>
          <w:rFonts w:ascii="Calibri" w:hAnsi="Calibri" w:cs="Arial"/>
          <w:i/>
        </w:rPr>
        <w:t>Investees are having a hard time understanding the question</w:t>
      </w:r>
      <w:r w:rsidRPr="00BA56AE">
        <w:rPr>
          <w:rFonts w:ascii="Calibri" w:hAnsi="Calibri" w:cs="Arial"/>
        </w:rPr>
        <w:t>.</w:t>
      </w:r>
      <w:r w:rsidR="00946E1F" w:rsidRPr="00BA56AE">
        <w:rPr>
          <w:rFonts w:ascii="Calibri" w:hAnsi="Calibri" w:cs="Arial"/>
        </w:rPr>
        <w:t xml:space="preserve"> </w:t>
      </w:r>
      <w:r w:rsidR="002C1655" w:rsidRPr="00BA56AE">
        <w:rPr>
          <w:rFonts w:ascii="Calibri" w:hAnsi="Calibri" w:cs="Arial"/>
        </w:rPr>
        <w:t xml:space="preserve">You may get phone calls or </w:t>
      </w:r>
      <w:r w:rsidRPr="00BA56AE">
        <w:rPr>
          <w:rFonts w:ascii="Calibri" w:hAnsi="Calibri" w:cs="Arial"/>
        </w:rPr>
        <w:t>emails from story narrators unsure just what you are looking for.</w:t>
      </w:r>
      <w:r w:rsidR="00946E1F" w:rsidRPr="00BA56AE">
        <w:rPr>
          <w:rFonts w:ascii="Calibri" w:hAnsi="Calibri" w:cs="Arial"/>
        </w:rPr>
        <w:t xml:space="preserve"> </w:t>
      </w:r>
      <w:r w:rsidRPr="00BA56AE">
        <w:rPr>
          <w:rFonts w:ascii="Calibri" w:hAnsi="Calibri" w:cs="Arial"/>
        </w:rPr>
        <w:t>It may take some re-phrasing of the questions to help elicit a good story.</w:t>
      </w:r>
      <w:r w:rsidR="00946E1F" w:rsidRPr="00BA56AE">
        <w:rPr>
          <w:rFonts w:ascii="Calibri" w:hAnsi="Calibri" w:cs="Arial"/>
        </w:rPr>
        <w:t xml:space="preserve"> </w:t>
      </w:r>
      <w:r w:rsidRPr="00BA56AE">
        <w:rPr>
          <w:rFonts w:ascii="Calibri" w:hAnsi="Calibri" w:cs="Arial"/>
        </w:rPr>
        <w:t>For ex</w:t>
      </w:r>
      <w:r w:rsidR="00E63ACC" w:rsidRPr="00BA56AE">
        <w:rPr>
          <w:rFonts w:ascii="Calibri" w:hAnsi="Calibri" w:cs="Arial"/>
        </w:rPr>
        <w:t xml:space="preserve">ample, in a conversation, ask: </w:t>
      </w:r>
    </w:p>
    <w:p w:rsidR="006177BF" w:rsidRPr="00BA56AE" w:rsidRDefault="006177BF" w:rsidP="002C1655">
      <w:pPr>
        <w:numPr>
          <w:ilvl w:val="0"/>
          <w:numId w:val="33"/>
        </w:numPr>
        <w:tabs>
          <w:tab w:val="clear" w:pos="1000"/>
        </w:tabs>
        <w:autoSpaceDE w:val="0"/>
        <w:autoSpaceDN w:val="0"/>
        <w:adjustRightInd w:val="0"/>
        <w:spacing w:after="40" w:line="360" w:lineRule="auto"/>
        <w:ind w:left="720" w:right="840"/>
        <w:rPr>
          <w:rFonts w:ascii="Calibri" w:hAnsi="Calibri" w:cs="Arial"/>
        </w:rPr>
      </w:pPr>
      <w:r w:rsidRPr="00BA56AE">
        <w:rPr>
          <w:rFonts w:ascii="Calibri" w:hAnsi="Calibri" w:cs="Arial"/>
        </w:rPr>
        <w:t xml:space="preserve">How have you been involved in the organization? </w:t>
      </w:r>
    </w:p>
    <w:p w:rsidR="006177BF" w:rsidRPr="00BA56AE" w:rsidRDefault="006177BF" w:rsidP="002C1655">
      <w:pPr>
        <w:numPr>
          <w:ilvl w:val="0"/>
          <w:numId w:val="33"/>
        </w:numPr>
        <w:tabs>
          <w:tab w:val="clear" w:pos="1000"/>
        </w:tabs>
        <w:autoSpaceDE w:val="0"/>
        <w:autoSpaceDN w:val="0"/>
        <w:adjustRightInd w:val="0"/>
        <w:spacing w:after="40" w:line="360" w:lineRule="auto"/>
        <w:ind w:left="720" w:right="840"/>
        <w:rPr>
          <w:rFonts w:ascii="Calibri" w:hAnsi="Calibri" w:cs="Arial"/>
        </w:rPr>
      </w:pPr>
      <w:r w:rsidRPr="00BA56AE">
        <w:rPr>
          <w:rFonts w:ascii="Calibri" w:hAnsi="Calibri" w:cs="Arial"/>
        </w:rPr>
        <w:t>What are the important changes have occurred over the past year?</w:t>
      </w:r>
      <w:r w:rsidR="00946E1F" w:rsidRPr="00BA56AE">
        <w:rPr>
          <w:rFonts w:ascii="Calibri" w:hAnsi="Calibri" w:cs="Arial"/>
        </w:rPr>
        <w:t xml:space="preserve"> </w:t>
      </w:r>
    </w:p>
    <w:p w:rsidR="006177BF" w:rsidRPr="00BA56AE" w:rsidRDefault="006177BF" w:rsidP="002C1655">
      <w:pPr>
        <w:numPr>
          <w:ilvl w:val="0"/>
          <w:numId w:val="33"/>
        </w:numPr>
        <w:tabs>
          <w:tab w:val="clear" w:pos="1000"/>
        </w:tabs>
        <w:autoSpaceDE w:val="0"/>
        <w:autoSpaceDN w:val="0"/>
        <w:adjustRightInd w:val="0"/>
        <w:spacing w:after="40" w:line="360" w:lineRule="auto"/>
        <w:ind w:left="720" w:right="840"/>
        <w:rPr>
          <w:rFonts w:ascii="Calibri" w:hAnsi="Calibri" w:cs="Arial"/>
        </w:rPr>
      </w:pPr>
      <w:r w:rsidRPr="00BA56AE">
        <w:rPr>
          <w:rFonts w:ascii="Calibri" w:hAnsi="Calibri" w:cs="Arial"/>
        </w:rPr>
        <w:t xml:space="preserve">What problems were there and how have you addresses them? </w:t>
      </w:r>
    </w:p>
    <w:p w:rsidR="006177BF" w:rsidRPr="00BA56AE" w:rsidRDefault="006177BF" w:rsidP="002C1655">
      <w:pPr>
        <w:numPr>
          <w:ilvl w:val="0"/>
          <w:numId w:val="33"/>
        </w:numPr>
        <w:tabs>
          <w:tab w:val="clear" w:pos="1000"/>
        </w:tabs>
        <w:autoSpaceDE w:val="0"/>
        <w:autoSpaceDN w:val="0"/>
        <w:adjustRightInd w:val="0"/>
        <w:spacing w:after="40" w:line="360" w:lineRule="auto"/>
        <w:ind w:left="720" w:right="840"/>
        <w:rPr>
          <w:rFonts w:ascii="Calibri" w:hAnsi="Calibri" w:cs="Arial"/>
        </w:rPr>
      </w:pPr>
      <w:r w:rsidRPr="00BA56AE">
        <w:rPr>
          <w:rFonts w:ascii="Calibri" w:hAnsi="Calibri" w:cs="Arial"/>
        </w:rPr>
        <w:t>How has SVP’s work made a difference in how your organization operates?</w:t>
      </w:r>
    </w:p>
    <w:p w:rsidR="006177BF" w:rsidRPr="00BA56AE" w:rsidRDefault="006177BF" w:rsidP="002C1655">
      <w:pPr>
        <w:autoSpaceDE w:val="0"/>
        <w:autoSpaceDN w:val="0"/>
        <w:adjustRightInd w:val="0"/>
        <w:spacing w:after="40" w:line="360" w:lineRule="auto"/>
        <w:ind w:right="840"/>
        <w:rPr>
          <w:rFonts w:ascii="Calibri" w:hAnsi="Calibri" w:cs="Arial"/>
        </w:rPr>
      </w:pPr>
      <w:r w:rsidRPr="00BA56AE">
        <w:rPr>
          <w:rFonts w:ascii="Calibri" w:hAnsi="Calibri" w:cs="Arial"/>
        </w:rPr>
        <w:t>…and you may start to elicit stories.</w:t>
      </w:r>
      <w:r w:rsidR="00946E1F" w:rsidRPr="00BA56AE">
        <w:rPr>
          <w:rFonts w:ascii="Calibri" w:hAnsi="Calibri" w:cs="Arial"/>
        </w:rPr>
        <w:t xml:space="preserve"> </w:t>
      </w:r>
      <w:r w:rsidRPr="00BA56AE">
        <w:rPr>
          <w:rFonts w:ascii="Calibri" w:hAnsi="Calibri" w:cs="Arial"/>
        </w:rPr>
        <w:t xml:space="preserve">You can then encourage the </w:t>
      </w:r>
      <w:r w:rsidR="00C1721C" w:rsidRPr="00BA56AE">
        <w:rPr>
          <w:rFonts w:ascii="Calibri" w:hAnsi="Calibri" w:cs="Arial"/>
        </w:rPr>
        <w:t>Investee</w:t>
      </w:r>
      <w:r w:rsidRPr="00BA56AE">
        <w:rPr>
          <w:rFonts w:ascii="Calibri" w:hAnsi="Calibri" w:cs="Arial"/>
        </w:rPr>
        <w:t xml:space="preserve"> to consider these as possible stories for significant change.</w:t>
      </w:r>
      <w:r w:rsidR="00946E1F" w:rsidRPr="00BA56AE">
        <w:rPr>
          <w:rFonts w:ascii="Calibri" w:hAnsi="Calibri" w:cs="Arial"/>
        </w:rPr>
        <w:t xml:space="preserve"> </w:t>
      </w:r>
    </w:p>
    <w:p w:rsidR="006177BF" w:rsidRPr="00BA56AE" w:rsidRDefault="006177BF" w:rsidP="002C1655">
      <w:pPr>
        <w:autoSpaceDE w:val="0"/>
        <w:autoSpaceDN w:val="0"/>
        <w:adjustRightInd w:val="0"/>
        <w:spacing w:line="360" w:lineRule="auto"/>
        <w:rPr>
          <w:rFonts w:ascii="Calibri" w:hAnsi="Calibri" w:cs="Arial"/>
        </w:rPr>
      </w:pPr>
    </w:p>
    <w:p w:rsidR="006177BF" w:rsidRPr="00BA56AE" w:rsidRDefault="006177BF" w:rsidP="002C1655">
      <w:pPr>
        <w:autoSpaceDE w:val="0"/>
        <w:autoSpaceDN w:val="0"/>
        <w:adjustRightInd w:val="0"/>
        <w:spacing w:after="40" w:line="360" w:lineRule="auto"/>
        <w:rPr>
          <w:rFonts w:ascii="Calibri" w:hAnsi="Calibri" w:cs="Arial"/>
        </w:rPr>
      </w:pPr>
      <w:r w:rsidRPr="00BA56AE">
        <w:rPr>
          <w:rFonts w:ascii="Calibri" w:hAnsi="Calibri" w:cs="Arial"/>
          <w:i/>
        </w:rPr>
        <w:t>“Nothing has changed, so what can we report?”</w:t>
      </w:r>
      <w:r w:rsidR="00946E1F" w:rsidRPr="00BA56AE">
        <w:rPr>
          <w:rFonts w:ascii="Calibri" w:hAnsi="Calibri" w:cs="Arial"/>
          <w:b/>
          <w:i/>
        </w:rPr>
        <w:t xml:space="preserve"> </w:t>
      </w:r>
      <w:r w:rsidRPr="00BA56AE">
        <w:rPr>
          <w:rFonts w:ascii="Calibri" w:hAnsi="Calibri" w:cs="Arial"/>
        </w:rPr>
        <w:t>In this case, often the story teller is using an absolute idea of “significant.”</w:t>
      </w:r>
      <w:r w:rsidR="00946E1F" w:rsidRPr="00BA56AE">
        <w:rPr>
          <w:rFonts w:ascii="Calibri" w:hAnsi="Calibri" w:cs="Arial"/>
        </w:rPr>
        <w:t xml:space="preserve"> </w:t>
      </w:r>
      <w:r w:rsidRPr="00BA56AE">
        <w:rPr>
          <w:rFonts w:ascii="Calibri" w:hAnsi="Calibri" w:cs="Arial"/>
        </w:rPr>
        <w:t xml:space="preserve">Encourage the story teller to think of any change, and then what might be significant about that change </w:t>
      </w:r>
      <w:r w:rsidRPr="00BA56AE">
        <w:rPr>
          <w:rFonts w:ascii="Calibri" w:hAnsi="Calibri" w:cs="Arial"/>
          <w:i/>
        </w:rPr>
        <w:t>relative</w:t>
      </w:r>
      <w:r w:rsidRPr="00BA56AE">
        <w:rPr>
          <w:rFonts w:ascii="Calibri" w:hAnsi="Calibri" w:cs="Arial"/>
        </w:rPr>
        <w:t xml:space="preserve"> to previous circumstances.</w:t>
      </w:r>
    </w:p>
    <w:p w:rsidR="006177BF" w:rsidRPr="00BA56AE" w:rsidRDefault="006177BF" w:rsidP="00287F28">
      <w:pPr>
        <w:rPr>
          <w:rFonts w:ascii="Calibri" w:hAnsi="Calibri" w:cs="Arial"/>
        </w:rPr>
      </w:pPr>
    </w:p>
    <w:p w:rsidR="00CB285A" w:rsidRDefault="00CB285A" w:rsidP="002C1655">
      <w:pPr>
        <w:spacing w:line="360" w:lineRule="auto"/>
        <w:rPr>
          <w:rFonts w:ascii="Calibri" w:hAnsi="Calibri" w:cs="Arial"/>
          <w:b/>
          <w:bCs/>
        </w:rPr>
      </w:pPr>
    </w:p>
    <w:p w:rsidR="00CB285A" w:rsidRDefault="00CB285A" w:rsidP="002C1655">
      <w:pPr>
        <w:spacing w:line="360" w:lineRule="auto"/>
        <w:rPr>
          <w:rFonts w:ascii="Calibri" w:hAnsi="Calibri" w:cs="Arial"/>
          <w:b/>
          <w:bCs/>
        </w:rPr>
      </w:pPr>
    </w:p>
    <w:p w:rsidR="006177BF" w:rsidRPr="00BA56AE" w:rsidRDefault="006177BF" w:rsidP="002C1655">
      <w:pPr>
        <w:spacing w:line="360" w:lineRule="auto"/>
        <w:rPr>
          <w:rFonts w:ascii="Calibri" w:hAnsi="Calibri" w:cs="Arial"/>
          <w:b/>
          <w:bCs/>
        </w:rPr>
      </w:pPr>
      <w:r w:rsidRPr="00BA56AE">
        <w:rPr>
          <w:rFonts w:ascii="Calibri" w:hAnsi="Calibri" w:cs="Arial"/>
          <w:b/>
          <w:bCs/>
        </w:rPr>
        <w:lastRenderedPageBreak/>
        <w:t>Step Three:</w:t>
      </w:r>
      <w:r w:rsidR="00946E1F" w:rsidRPr="00BA56AE">
        <w:rPr>
          <w:rFonts w:ascii="Calibri" w:hAnsi="Calibri" w:cs="Arial"/>
          <w:b/>
          <w:bCs/>
        </w:rPr>
        <w:t xml:space="preserve"> </w:t>
      </w:r>
      <w:r w:rsidRPr="00BA56AE">
        <w:rPr>
          <w:rFonts w:ascii="Calibri" w:hAnsi="Calibri" w:cs="Arial"/>
          <w:b/>
          <w:bCs/>
        </w:rPr>
        <w:t>Reviewing stories and selecting the most significant</w:t>
      </w:r>
    </w:p>
    <w:p w:rsidR="006177BF" w:rsidRPr="00BA56AE" w:rsidRDefault="006177BF" w:rsidP="002C1655">
      <w:pPr>
        <w:spacing w:line="360" w:lineRule="auto"/>
        <w:rPr>
          <w:rFonts w:ascii="Calibri" w:hAnsi="Calibri" w:cs="Arial"/>
        </w:rPr>
      </w:pPr>
      <w:r w:rsidRPr="00BA56AE">
        <w:rPr>
          <w:rFonts w:ascii="Calibri" w:hAnsi="Calibri" w:cs="Arial"/>
        </w:rPr>
        <w:t xml:space="preserve">One committee member should be in charge of making sure all </w:t>
      </w:r>
      <w:r w:rsidR="00C1721C" w:rsidRPr="00BA56AE">
        <w:rPr>
          <w:rFonts w:ascii="Calibri" w:hAnsi="Calibri" w:cs="Arial"/>
        </w:rPr>
        <w:t>Investee</w:t>
      </w:r>
      <w:r w:rsidRPr="00BA56AE">
        <w:rPr>
          <w:rFonts w:ascii="Calibri" w:hAnsi="Calibri" w:cs="Arial"/>
        </w:rPr>
        <w:t>s have submitted stories, copying them for the review committee, scheduling the meeting, and facilitating the decision making at the meeting.</w:t>
      </w:r>
      <w:r w:rsidR="00946E1F" w:rsidRPr="00BA56AE">
        <w:rPr>
          <w:rFonts w:ascii="Calibri" w:hAnsi="Calibri" w:cs="Arial"/>
        </w:rPr>
        <w:t xml:space="preserve"> </w:t>
      </w:r>
      <w:r w:rsidRPr="00BA56AE">
        <w:rPr>
          <w:rFonts w:ascii="Calibri" w:hAnsi="Calibri" w:cs="Arial"/>
        </w:rPr>
        <w:t>Note that it’s not necessary to send the stories out ahead of time (unless you have a very large number of stories–this is for you to decide).</w:t>
      </w:r>
      <w:r w:rsidR="00946E1F" w:rsidRPr="00BA56AE">
        <w:rPr>
          <w:rFonts w:ascii="Calibri" w:hAnsi="Calibri" w:cs="Arial"/>
        </w:rPr>
        <w:t xml:space="preserve"> </w:t>
      </w:r>
      <w:r w:rsidRPr="00BA56AE">
        <w:rPr>
          <w:rFonts w:ascii="Calibri" w:hAnsi="Calibri" w:cs="Arial"/>
        </w:rPr>
        <w:t>Many people have found that it is most powerful if someone reads out loud the stories when everyone is gathered.</w:t>
      </w:r>
      <w:r w:rsidR="00946E1F" w:rsidRPr="00BA56AE">
        <w:rPr>
          <w:rFonts w:ascii="Calibri" w:hAnsi="Calibri" w:cs="Arial"/>
        </w:rPr>
        <w:t xml:space="preserve"> </w:t>
      </w:r>
      <w:r w:rsidRPr="00BA56AE">
        <w:rPr>
          <w:rFonts w:ascii="Calibri" w:hAnsi="Calibri" w:cs="Arial"/>
        </w:rPr>
        <w:t>Each SVP, however, should implement what is most comfortable and appropriate in their local contexts.</w:t>
      </w:r>
    </w:p>
    <w:p w:rsidR="006177BF" w:rsidRPr="00BA56AE" w:rsidRDefault="006177BF" w:rsidP="002C1655">
      <w:pPr>
        <w:spacing w:line="360" w:lineRule="auto"/>
        <w:rPr>
          <w:rFonts w:ascii="Calibri" w:hAnsi="Calibri" w:cs="Arial"/>
        </w:rPr>
      </w:pPr>
    </w:p>
    <w:p w:rsidR="006177BF" w:rsidRPr="00BA56AE" w:rsidRDefault="009E2C19" w:rsidP="002C1655">
      <w:pPr>
        <w:spacing w:line="360" w:lineRule="auto"/>
        <w:rPr>
          <w:rFonts w:ascii="Calibri" w:hAnsi="Calibri" w:cs="Arial"/>
        </w:rPr>
      </w:pPr>
      <w:r w:rsidRPr="00BA56AE">
        <w:rPr>
          <w:rFonts w:ascii="Calibri" w:hAnsi="Calibri" w:cs="Arial"/>
        </w:rPr>
        <w:t>This step consists of three</w:t>
      </w:r>
      <w:r w:rsidR="006177BF" w:rsidRPr="00BA56AE">
        <w:rPr>
          <w:rFonts w:ascii="Calibri" w:hAnsi="Calibri" w:cs="Arial"/>
        </w:rPr>
        <w:t xml:space="preserve"> parts:</w:t>
      </w:r>
    </w:p>
    <w:p w:rsidR="006177BF" w:rsidRPr="00BA56AE" w:rsidRDefault="006177BF" w:rsidP="002C1655">
      <w:pPr>
        <w:numPr>
          <w:ilvl w:val="0"/>
          <w:numId w:val="35"/>
        </w:numPr>
        <w:spacing w:line="360" w:lineRule="auto"/>
        <w:rPr>
          <w:rFonts w:ascii="Calibri" w:hAnsi="Calibri" w:cs="Arial"/>
        </w:rPr>
      </w:pPr>
      <w:r w:rsidRPr="00BA56AE">
        <w:rPr>
          <w:rFonts w:ascii="Calibri" w:hAnsi="Calibri" w:cs="Arial"/>
        </w:rPr>
        <w:t>Comment and reflect on each story.</w:t>
      </w:r>
    </w:p>
    <w:p w:rsidR="006177BF" w:rsidRPr="00BA56AE" w:rsidRDefault="006177BF" w:rsidP="002C1655">
      <w:pPr>
        <w:numPr>
          <w:ilvl w:val="0"/>
          <w:numId w:val="35"/>
        </w:numPr>
        <w:spacing w:line="360" w:lineRule="auto"/>
        <w:rPr>
          <w:rFonts w:ascii="Calibri" w:hAnsi="Calibri" w:cs="Arial"/>
        </w:rPr>
      </w:pPr>
      <w:r w:rsidRPr="00BA56AE">
        <w:rPr>
          <w:rFonts w:ascii="Calibri" w:hAnsi="Calibri" w:cs="Arial"/>
        </w:rPr>
        <w:t>Choose the story that best exemplifies the organizational change SVP promotes.</w:t>
      </w:r>
    </w:p>
    <w:p w:rsidR="006177BF" w:rsidRPr="00BA56AE" w:rsidRDefault="006177BF" w:rsidP="002C1655">
      <w:pPr>
        <w:numPr>
          <w:ilvl w:val="0"/>
          <w:numId w:val="35"/>
        </w:numPr>
        <w:spacing w:line="360" w:lineRule="auto"/>
        <w:rPr>
          <w:rFonts w:ascii="Calibri" w:hAnsi="Calibri" w:cs="Arial"/>
        </w:rPr>
      </w:pPr>
      <w:r w:rsidRPr="00BA56AE">
        <w:rPr>
          <w:rFonts w:ascii="Calibri" w:hAnsi="Calibri" w:cs="Arial"/>
        </w:rPr>
        <w:t>Document the rationale behind your choice.</w:t>
      </w:r>
    </w:p>
    <w:p w:rsidR="006177BF" w:rsidRPr="00BA56AE" w:rsidRDefault="006177BF" w:rsidP="00287F28">
      <w:pPr>
        <w:rPr>
          <w:rFonts w:ascii="Calibri" w:hAnsi="Calibri" w:cs="Arial"/>
        </w:rPr>
      </w:pPr>
    </w:p>
    <w:p w:rsidR="006177BF" w:rsidRPr="00BA56AE" w:rsidRDefault="000863E9" w:rsidP="002C1655">
      <w:pPr>
        <w:spacing w:line="360" w:lineRule="auto"/>
        <w:rPr>
          <w:rFonts w:ascii="Calibri" w:hAnsi="Calibri" w:cs="Arial"/>
          <w:b/>
          <w:i/>
        </w:rPr>
      </w:pPr>
      <w:r w:rsidRPr="00BA56AE">
        <w:rPr>
          <w:rFonts w:ascii="Calibri" w:hAnsi="Calibri" w:cs="Arial"/>
          <w:b/>
          <w:i/>
        </w:rPr>
        <w:t xml:space="preserve">1. </w:t>
      </w:r>
      <w:r w:rsidR="006177BF" w:rsidRPr="00BA56AE">
        <w:rPr>
          <w:rFonts w:ascii="Calibri" w:hAnsi="Calibri" w:cs="Arial"/>
          <w:b/>
          <w:i/>
        </w:rPr>
        <w:t>Comment and reflect on each story</w:t>
      </w:r>
    </w:p>
    <w:p w:rsidR="006177BF" w:rsidRPr="00BA56AE" w:rsidRDefault="006177BF" w:rsidP="002C1655">
      <w:pPr>
        <w:spacing w:line="360" w:lineRule="auto"/>
        <w:rPr>
          <w:rFonts w:ascii="Calibri" w:hAnsi="Calibri" w:cs="Arial"/>
        </w:rPr>
      </w:pPr>
      <w:r w:rsidRPr="00BA56AE">
        <w:rPr>
          <w:rFonts w:ascii="Calibri" w:hAnsi="Calibri" w:cs="Arial"/>
        </w:rPr>
        <w:t>After each story is read, the committee should comment and provide reactions as to how the story does or does not exemplify the kind of capacity growth SVP seeks to catalyze.</w:t>
      </w:r>
      <w:r w:rsidR="00946E1F" w:rsidRPr="00BA56AE">
        <w:rPr>
          <w:rFonts w:ascii="Calibri" w:hAnsi="Calibri" w:cs="Arial"/>
        </w:rPr>
        <w:t xml:space="preserve"> </w:t>
      </w:r>
      <w:r w:rsidRPr="00BA56AE">
        <w:rPr>
          <w:rFonts w:ascii="Calibri" w:hAnsi="Calibri" w:cs="Arial"/>
        </w:rPr>
        <w:t xml:space="preserve">You should document this discussion, because you’ll need to collect and present these ideas in some form to the </w:t>
      </w:r>
      <w:r w:rsidR="00C1721C" w:rsidRPr="00BA56AE">
        <w:rPr>
          <w:rFonts w:ascii="Calibri" w:hAnsi="Calibri" w:cs="Arial"/>
        </w:rPr>
        <w:t>Investee</w:t>
      </w:r>
      <w:r w:rsidRPr="00BA56AE">
        <w:rPr>
          <w:rFonts w:ascii="Calibri" w:hAnsi="Calibri" w:cs="Arial"/>
        </w:rPr>
        <w:t>s at the end of this process.</w:t>
      </w:r>
      <w:r w:rsidR="00946E1F" w:rsidRPr="00BA56AE">
        <w:rPr>
          <w:rFonts w:ascii="Calibri" w:hAnsi="Calibri" w:cs="Arial"/>
        </w:rPr>
        <w:t xml:space="preserve"> </w:t>
      </w:r>
      <w:r w:rsidRPr="00BA56AE">
        <w:rPr>
          <w:rFonts w:ascii="Calibri" w:hAnsi="Calibri" w:cs="Arial"/>
        </w:rPr>
        <w:t xml:space="preserve">(Since the feedback to the </w:t>
      </w:r>
      <w:r w:rsidR="00C1721C" w:rsidRPr="00BA56AE">
        <w:rPr>
          <w:rFonts w:ascii="Calibri" w:hAnsi="Calibri" w:cs="Arial"/>
        </w:rPr>
        <w:t>Investee</w:t>
      </w:r>
      <w:r w:rsidRPr="00BA56AE">
        <w:rPr>
          <w:rFonts w:ascii="Calibri" w:hAnsi="Calibri" w:cs="Arial"/>
        </w:rPr>
        <w:t>s is an important and unique aspect of the MSC process, it’s important to take careful notes and present them in a meaningful way, rather than simply a short sentence or two.)</w:t>
      </w:r>
    </w:p>
    <w:p w:rsidR="006177BF" w:rsidRPr="00BA56AE" w:rsidRDefault="006177BF" w:rsidP="002C1655">
      <w:pPr>
        <w:spacing w:line="360" w:lineRule="auto"/>
        <w:rPr>
          <w:rFonts w:ascii="Calibri" w:hAnsi="Calibri" w:cs="Arial"/>
        </w:rPr>
      </w:pPr>
    </w:p>
    <w:p w:rsidR="006177BF" w:rsidRPr="00BA56AE" w:rsidRDefault="006177BF" w:rsidP="002C1655">
      <w:pPr>
        <w:spacing w:line="360" w:lineRule="auto"/>
        <w:rPr>
          <w:rFonts w:ascii="Calibri" w:hAnsi="Calibri" w:cs="Arial"/>
        </w:rPr>
      </w:pPr>
      <w:r w:rsidRPr="00BA56AE">
        <w:rPr>
          <w:rFonts w:ascii="Calibri" w:hAnsi="Calibri" w:cs="Arial"/>
        </w:rPr>
        <w:t>The following criteria can serve as a starting framework for discussion.</w:t>
      </w:r>
      <w:r w:rsidR="00946E1F" w:rsidRPr="00BA56AE">
        <w:rPr>
          <w:rFonts w:ascii="Calibri" w:hAnsi="Calibri" w:cs="Arial"/>
        </w:rPr>
        <w:t xml:space="preserve"> </w:t>
      </w:r>
      <w:r w:rsidRPr="00BA56AE">
        <w:rPr>
          <w:rFonts w:ascii="Calibri" w:hAnsi="Calibri" w:cs="Arial"/>
        </w:rPr>
        <w:t>Each story should be discussed against:</w:t>
      </w:r>
    </w:p>
    <w:p w:rsidR="006177BF" w:rsidRPr="00BA56AE" w:rsidRDefault="006177BF" w:rsidP="002C1655">
      <w:pPr>
        <w:numPr>
          <w:ilvl w:val="0"/>
          <w:numId w:val="31"/>
        </w:numPr>
        <w:spacing w:before="60" w:line="360" w:lineRule="auto"/>
        <w:rPr>
          <w:rFonts w:ascii="Calibri" w:hAnsi="Calibri" w:cs="Arial"/>
        </w:rPr>
      </w:pPr>
      <w:r w:rsidRPr="00BA56AE">
        <w:rPr>
          <w:rFonts w:ascii="Calibri" w:hAnsi="Calibri" w:cs="Arial"/>
        </w:rPr>
        <w:t>The extent to which the story of capacity change itself is important to the organization.</w:t>
      </w:r>
    </w:p>
    <w:p w:rsidR="006177BF" w:rsidRPr="00BA56AE" w:rsidRDefault="006177BF" w:rsidP="002C1655">
      <w:pPr>
        <w:numPr>
          <w:ilvl w:val="0"/>
          <w:numId w:val="31"/>
        </w:numPr>
        <w:spacing w:before="60" w:line="360" w:lineRule="auto"/>
        <w:rPr>
          <w:rFonts w:ascii="Calibri" w:hAnsi="Calibri" w:cs="Arial"/>
        </w:rPr>
      </w:pPr>
      <w:r w:rsidRPr="00BA56AE">
        <w:rPr>
          <w:rFonts w:ascii="Calibri" w:hAnsi="Calibri" w:cs="Arial"/>
        </w:rPr>
        <w:t>The extent to which the SVP role is meaningful in the story of capacity change.</w:t>
      </w:r>
    </w:p>
    <w:p w:rsidR="006177BF" w:rsidRPr="00BA56AE" w:rsidRDefault="006177BF" w:rsidP="002C1655">
      <w:pPr>
        <w:numPr>
          <w:ilvl w:val="0"/>
          <w:numId w:val="31"/>
        </w:numPr>
        <w:spacing w:before="60" w:line="360" w:lineRule="auto"/>
        <w:rPr>
          <w:rFonts w:ascii="Calibri" w:hAnsi="Calibri" w:cs="Arial"/>
        </w:rPr>
      </w:pPr>
      <w:r w:rsidRPr="00BA56AE">
        <w:rPr>
          <w:rFonts w:ascii="Calibri" w:hAnsi="Calibri" w:cs="Arial"/>
        </w:rPr>
        <w:t>The extent to which the story of capacity change links to improvements in program effectiveness.</w:t>
      </w:r>
    </w:p>
    <w:p w:rsidR="006177BF" w:rsidRPr="00BA56AE" w:rsidRDefault="006177BF" w:rsidP="002C1655">
      <w:pPr>
        <w:numPr>
          <w:ilvl w:val="0"/>
          <w:numId w:val="31"/>
        </w:numPr>
        <w:spacing w:before="60" w:line="360" w:lineRule="auto"/>
        <w:rPr>
          <w:rFonts w:ascii="Calibri" w:hAnsi="Calibri" w:cs="Arial"/>
        </w:rPr>
      </w:pPr>
      <w:r w:rsidRPr="00BA56AE">
        <w:rPr>
          <w:rFonts w:ascii="Calibri" w:hAnsi="Calibri" w:cs="Arial"/>
        </w:rPr>
        <w:lastRenderedPageBreak/>
        <w:t>Additional criteria you would like to add (such as evidence that the change will be sustainable, evidence of organizational learning accompanied change, or “out of the box” thinking versus following a rule of thumb procedure).</w:t>
      </w:r>
    </w:p>
    <w:p w:rsidR="006177BF" w:rsidRPr="00BA56AE" w:rsidRDefault="006177BF" w:rsidP="002C1655">
      <w:pPr>
        <w:spacing w:line="360" w:lineRule="auto"/>
        <w:rPr>
          <w:rFonts w:ascii="Calibri" w:hAnsi="Calibri" w:cs="Arial"/>
        </w:rPr>
      </w:pPr>
    </w:p>
    <w:p w:rsidR="006177BF" w:rsidRPr="00BA56AE" w:rsidRDefault="000863E9" w:rsidP="002C1655">
      <w:pPr>
        <w:spacing w:line="360" w:lineRule="auto"/>
        <w:rPr>
          <w:rFonts w:ascii="Calibri" w:hAnsi="Calibri" w:cs="Arial"/>
          <w:b/>
          <w:i/>
        </w:rPr>
      </w:pPr>
      <w:r w:rsidRPr="00BA56AE">
        <w:rPr>
          <w:rFonts w:ascii="Calibri" w:hAnsi="Calibri" w:cs="Arial"/>
          <w:b/>
          <w:i/>
        </w:rPr>
        <w:t xml:space="preserve">2. </w:t>
      </w:r>
      <w:r w:rsidR="006177BF" w:rsidRPr="00BA56AE">
        <w:rPr>
          <w:rFonts w:ascii="Calibri" w:hAnsi="Calibri" w:cs="Arial"/>
          <w:b/>
          <w:i/>
        </w:rPr>
        <w:t>Choose the story that best exemplifies organizational</w:t>
      </w:r>
      <w:r w:rsidR="00CB285A">
        <w:rPr>
          <w:rFonts w:ascii="Calibri" w:hAnsi="Calibri" w:cs="Arial"/>
          <w:b/>
          <w:i/>
        </w:rPr>
        <w:t xml:space="preserve"> </w:t>
      </w:r>
      <w:r w:rsidR="006177BF" w:rsidRPr="00BA56AE">
        <w:rPr>
          <w:rFonts w:ascii="Calibri" w:hAnsi="Calibri" w:cs="Arial"/>
          <w:b/>
          <w:i/>
        </w:rPr>
        <w:t xml:space="preserve">change </w:t>
      </w:r>
    </w:p>
    <w:p w:rsidR="006177BF" w:rsidRPr="00BA56AE" w:rsidRDefault="006177BF" w:rsidP="002C1655">
      <w:pPr>
        <w:spacing w:line="360" w:lineRule="auto"/>
        <w:rPr>
          <w:rFonts w:ascii="Calibri" w:hAnsi="Calibri" w:cs="Arial"/>
        </w:rPr>
      </w:pPr>
      <w:r w:rsidRPr="00BA56AE">
        <w:rPr>
          <w:rFonts w:ascii="Calibri" w:hAnsi="Calibri" w:cs="Arial"/>
        </w:rPr>
        <w:t>After of the committee discusses each story, go back and choose the one story that the review committee thinks best exemplifies the capacity change that SVP wants to promote.</w:t>
      </w:r>
      <w:r w:rsidR="00946E1F" w:rsidRPr="00BA56AE">
        <w:rPr>
          <w:rFonts w:ascii="Calibri" w:hAnsi="Calibri" w:cs="Arial"/>
        </w:rPr>
        <w:t xml:space="preserve"> </w:t>
      </w:r>
      <w:r w:rsidRPr="00BA56AE">
        <w:rPr>
          <w:rFonts w:ascii="Calibri" w:hAnsi="Calibri" w:cs="Arial"/>
        </w:rPr>
        <w:t xml:space="preserve">The committee should not simply come to agreement without having the in-depth conversation about </w:t>
      </w:r>
      <w:r w:rsidRPr="00BA56AE">
        <w:rPr>
          <w:rFonts w:ascii="Calibri" w:hAnsi="Calibri" w:cs="Arial"/>
          <w:i/>
        </w:rPr>
        <w:t>why</w:t>
      </w:r>
      <w:r w:rsidRPr="00BA56AE">
        <w:rPr>
          <w:rFonts w:ascii="Calibri" w:hAnsi="Calibri" w:cs="Arial"/>
        </w:rPr>
        <w:t xml:space="preserve"> members believe a story is most significant.</w:t>
      </w:r>
      <w:r w:rsidR="00946E1F" w:rsidRPr="00BA56AE">
        <w:rPr>
          <w:rFonts w:ascii="Calibri" w:hAnsi="Calibri" w:cs="Arial"/>
        </w:rPr>
        <w:t xml:space="preserve"> </w:t>
      </w:r>
      <w:r w:rsidRPr="00BA56AE">
        <w:rPr>
          <w:rFonts w:ascii="Calibri" w:hAnsi="Calibri" w:cs="Arial"/>
        </w:rPr>
        <w:t>The committee’s rational is, in many ways, more important than which story is actually chosen.</w:t>
      </w:r>
    </w:p>
    <w:p w:rsidR="006177BF" w:rsidRPr="00BA56AE" w:rsidRDefault="006177BF" w:rsidP="002C1655">
      <w:pPr>
        <w:spacing w:line="360" w:lineRule="auto"/>
        <w:rPr>
          <w:rFonts w:ascii="Calibri" w:hAnsi="Calibri" w:cs="Arial"/>
        </w:rPr>
      </w:pPr>
    </w:p>
    <w:p w:rsidR="006177BF" w:rsidRPr="00BA56AE" w:rsidRDefault="006177BF" w:rsidP="002C1655">
      <w:pPr>
        <w:spacing w:line="360" w:lineRule="auto"/>
        <w:rPr>
          <w:rFonts w:ascii="Calibri" w:hAnsi="Calibri" w:cs="Arial"/>
        </w:rPr>
      </w:pPr>
      <w:r w:rsidRPr="00BA56AE">
        <w:rPr>
          <w:rFonts w:ascii="Calibri" w:hAnsi="Calibri" w:cs="Arial"/>
        </w:rPr>
        <w:t>You should facilitate the decision making process that is most appropriate for your SVP.</w:t>
      </w:r>
      <w:r w:rsidR="00946E1F" w:rsidRPr="00BA56AE">
        <w:rPr>
          <w:rFonts w:ascii="Calibri" w:hAnsi="Calibri" w:cs="Arial"/>
        </w:rPr>
        <w:t xml:space="preserve"> </w:t>
      </w:r>
      <w:r w:rsidRPr="00BA56AE">
        <w:rPr>
          <w:rFonts w:ascii="Calibri" w:hAnsi="Calibri" w:cs="Arial"/>
        </w:rPr>
        <w:t>Try to choose one story, but if you must, you may select more than one story.</w:t>
      </w:r>
      <w:r w:rsidR="00946E1F" w:rsidRPr="00BA56AE">
        <w:rPr>
          <w:rFonts w:ascii="Calibri" w:hAnsi="Calibri" w:cs="Arial"/>
        </w:rPr>
        <w:t xml:space="preserve"> </w:t>
      </w:r>
      <w:r w:rsidRPr="00BA56AE">
        <w:rPr>
          <w:rFonts w:ascii="Calibri" w:hAnsi="Calibri" w:cs="Arial"/>
        </w:rPr>
        <w:t>Again, the important piece of this step is the insights gained through discussing organizational change and your ability to share those insights with other stakeholders after the meeting.</w:t>
      </w:r>
      <w:r w:rsidR="00946E1F" w:rsidRPr="00BA56AE">
        <w:rPr>
          <w:rFonts w:ascii="Calibri" w:hAnsi="Calibri" w:cs="Arial"/>
        </w:rPr>
        <w:t xml:space="preserve"> </w:t>
      </w:r>
    </w:p>
    <w:p w:rsidR="006177BF" w:rsidRPr="00BA56AE" w:rsidRDefault="006177BF" w:rsidP="002C1655">
      <w:pPr>
        <w:spacing w:line="360" w:lineRule="auto"/>
        <w:rPr>
          <w:rFonts w:ascii="Calibri" w:hAnsi="Calibri" w:cs="Arial"/>
        </w:rPr>
      </w:pPr>
    </w:p>
    <w:p w:rsidR="007141BA" w:rsidRDefault="007141BA" w:rsidP="002C1655">
      <w:pPr>
        <w:spacing w:line="360" w:lineRule="auto"/>
        <w:rPr>
          <w:rFonts w:ascii="Calibri" w:hAnsi="Calibri" w:cs="Arial"/>
          <w:b/>
          <w:i/>
        </w:rPr>
      </w:pPr>
    </w:p>
    <w:p w:rsidR="006177BF" w:rsidRPr="00BA56AE" w:rsidRDefault="000863E9" w:rsidP="002C1655">
      <w:pPr>
        <w:spacing w:line="360" w:lineRule="auto"/>
        <w:rPr>
          <w:rFonts w:ascii="Calibri" w:hAnsi="Calibri" w:cs="Arial"/>
          <w:b/>
          <w:i/>
        </w:rPr>
      </w:pPr>
      <w:r w:rsidRPr="00BA56AE">
        <w:rPr>
          <w:rFonts w:ascii="Calibri" w:hAnsi="Calibri" w:cs="Arial"/>
          <w:b/>
          <w:i/>
        </w:rPr>
        <w:t xml:space="preserve">3. </w:t>
      </w:r>
      <w:r w:rsidR="006177BF" w:rsidRPr="00BA56AE">
        <w:rPr>
          <w:rFonts w:ascii="Calibri" w:hAnsi="Calibri" w:cs="Arial"/>
          <w:b/>
          <w:i/>
        </w:rPr>
        <w:t>Document the rationale behind your choice.</w:t>
      </w:r>
    </w:p>
    <w:p w:rsidR="006177BF" w:rsidRPr="00BA56AE" w:rsidRDefault="006177BF" w:rsidP="002C1655">
      <w:pPr>
        <w:spacing w:line="360" w:lineRule="auto"/>
        <w:rPr>
          <w:rFonts w:ascii="Calibri" w:hAnsi="Calibri" w:cs="Arial"/>
        </w:rPr>
      </w:pPr>
      <w:r w:rsidRPr="00BA56AE">
        <w:rPr>
          <w:rFonts w:ascii="Calibri" w:hAnsi="Calibri" w:cs="Arial"/>
        </w:rPr>
        <w:t>Now that you have provided comments and thoughts on each story and selected the one that you believe most exemplifies organizational change, you must document the rationale behind your choice of story.</w:t>
      </w:r>
      <w:r w:rsidR="00946E1F" w:rsidRPr="00BA56AE">
        <w:rPr>
          <w:rFonts w:ascii="Calibri" w:hAnsi="Calibri" w:cs="Arial"/>
        </w:rPr>
        <w:t xml:space="preserve"> </w:t>
      </w:r>
      <w:r w:rsidRPr="00BA56AE">
        <w:rPr>
          <w:rFonts w:ascii="Calibri" w:hAnsi="Calibri" w:cs="Arial"/>
        </w:rPr>
        <w:t xml:space="preserve">By doing this, you will be able to communicate to a wide range of constituents </w:t>
      </w:r>
      <w:r w:rsidRPr="00BA56AE">
        <w:rPr>
          <w:rFonts w:ascii="Calibri" w:hAnsi="Calibri" w:cs="Arial"/>
          <w:i/>
        </w:rPr>
        <w:t>why</w:t>
      </w:r>
      <w:r w:rsidRPr="00BA56AE">
        <w:rPr>
          <w:rFonts w:ascii="Calibri" w:hAnsi="Calibri" w:cs="Arial"/>
        </w:rPr>
        <w:t xml:space="preserve"> the story was selected, and you will gain insight into the range of organizational change and what type of change is most important for your SVP.</w:t>
      </w:r>
      <w:r w:rsidR="00946E1F" w:rsidRPr="00BA56AE">
        <w:rPr>
          <w:rFonts w:ascii="Calibri" w:hAnsi="Calibri" w:cs="Arial"/>
        </w:rPr>
        <w:t xml:space="preserve">  </w:t>
      </w:r>
    </w:p>
    <w:p w:rsidR="006177BF" w:rsidRPr="00BA56AE" w:rsidRDefault="006177BF" w:rsidP="002C1655">
      <w:pPr>
        <w:spacing w:line="360" w:lineRule="auto"/>
        <w:rPr>
          <w:rFonts w:ascii="Calibri" w:hAnsi="Calibri" w:cs="Arial"/>
        </w:rPr>
      </w:pPr>
    </w:p>
    <w:p w:rsidR="006177BF" w:rsidRPr="00BA56AE" w:rsidRDefault="006177BF" w:rsidP="002C1655">
      <w:pPr>
        <w:spacing w:line="360" w:lineRule="auto"/>
        <w:rPr>
          <w:rFonts w:ascii="Calibri" w:hAnsi="Calibri" w:cs="Arial"/>
        </w:rPr>
      </w:pPr>
      <w:r w:rsidRPr="00BA56AE">
        <w:rPr>
          <w:rFonts w:ascii="Calibri" w:hAnsi="Calibri" w:cs="Arial"/>
        </w:rPr>
        <w:t>Multiple reasons may emerge.</w:t>
      </w:r>
      <w:r w:rsidR="00946E1F" w:rsidRPr="00BA56AE">
        <w:rPr>
          <w:rFonts w:ascii="Calibri" w:hAnsi="Calibri" w:cs="Arial"/>
        </w:rPr>
        <w:t xml:space="preserve"> </w:t>
      </w:r>
      <w:r w:rsidRPr="00BA56AE">
        <w:rPr>
          <w:rFonts w:ascii="Calibri" w:hAnsi="Calibri" w:cs="Arial"/>
        </w:rPr>
        <w:t xml:space="preserve">The key is to keep in mind that the insights you gain from articulating the rationale behind your choice of significant change creates valuable insights for SVP and </w:t>
      </w:r>
      <w:r w:rsidR="00C1721C" w:rsidRPr="00BA56AE">
        <w:rPr>
          <w:rFonts w:ascii="Calibri" w:hAnsi="Calibri" w:cs="Arial"/>
        </w:rPr>
        <w:t>Investee</w:t>
      </w:r>
      <w:r w:rsidRPr="00BA56AE">
        <w:rPr>
          <w:rFonts w:ascii="Calibri" w:hAnsi="Calibri" w:cs="Arial"/>
        </w:rPr>
        <w:t>s.</w:t>
      </w:r>
    </w:p>
    <w:p w:rsidR="006177BF" w:rsidRPr="00BA56AE" w:rsidRDefault="006177BF" w:rsidP="002C1655">
      <w:pPr>
        <w:spacing w:line="360" w:lineRule="auto"/>
        <w:rPr>
          <w:rFonts w:ascii="Calibri" w:hAnsi="Calibri" w:cs="Arial"/>
        </w:rPr>
      </w:pPr>
      <w:r w:rsidRPr="00BA56AE">
        <w:rPr>
          <w:rFonts w:ascii="Calibri" w:hAnsi="Calibri" w:cs="Arial"/>
        </w:rPr>
        <w:t xml:space="preserve"> </w:t>
      </w:r>
    </w:p>
    <w:p w:rsidR="006177BF" w:rsidRPr="00BA56AE" w:rsidRDefault="006177BF" w:rsidP="002C1655">
      <w:pPr>
        <w:spacing w:line="360" w:lineRule="auto"/>
        <w:rPr>
          <w:rFonts w:ascii="Calibri" w:hAnsi="Calibri" w:cs="Arial"/>
        </w:rPr>
      </w:pPr>
      <w:r w:rsidRPr="00BA56AE">
        <w:rPr>
          <w:rFonts w:ascii="Calibri" w:hAnsi="Calibri" w:cs="Arial"/>
        </w:rPr>
        <w:lastRenderedPageBreak/>
        <w:t>Do not discard stories that are not selected.</w:t>
      </w:r>
      <w:r w:rsidR="00946E1F" w:rsidRPr="00BA56AE">
        <w:rPr>
          <w:rFonts w:ascii="Calibri" w:hAnsi="Calibri" w:cs="Arial"/>
        </w:rPr>
        <w:t xml:space="preserve"> </w:t>
      </w:r>
      <w:r w:rsidRPr="00BA56AE">
        <w:rPr>
          <w:rFonts w:ascii="Calibri" w:hAnsi="Calibri" w:cs="Arial"/>
        </w:rPr>
        <w:t>It is important to document why it was not selected for the feedback loop, but also to keep record of the process.</w:t>
      </w:r>
      <w:r w:rsidR="00946E1F" w:rsidRPr="00BA56AE">
        <w:rPr>
          <w:rFonts w:ascii="Calibri" w:hAnsi="Calibri" w:cs="Arial"/>
        </w:rPr>
        <w:t xml:space="preserve"> </w:t>
      </w:r>
      <w:r w:rsidRPr="00BA56AE">
        <w:rPr>
          <w:rFonts w:ascii="Calibri" w:hAnsi="Calibri" w:cs="Arial"/>
        </w:rPr>
        <w:t xml:space="preserve">In addition, if you do some systematic content analysis of the stories some day, you will want to refer to all the stories submitted, not just the stories that were ultimately selected. </w:t>
      </w:r>
    </w:p>
    <w:p w:rsidR="006177BF" w:rsidRPr="00BA56AE" w:rsidRDefault="006177BF" w:rsidP="00287F28">
      <w:pPr>
        <w:rPr>
          <w:rFonts w:ascii="Calibri" w:hAnsi="Calibri" w:cs="Arial"/>
        </w:rPr>
      </w:pPr>
    </w:p>
    <w:p w:rsidR="006177BF" w:rsidRPr="00BA56AE" w:rsidRDefault="006177BF" w:rsidP="002C1655">
      <w:pPr>
        <w:keepNext/>
        <w:spacing w:line="360" w:lineRule="auto"/>
        <w:rPr>
          <w:rFonts w:ascii="Calibri" w:hAnsi="Calibri" w:cs="Arial"/>
          <w:b/>
          <w:bCs/>
        </w:rPr>
      </w:pPr>
      <w:r w:rsidRPr="00BA56AE">
        <w:rPr>
          <w:rFonts w:ascii="Calibri" w:hAnsi="Calibri" w:cs="Arial"/>
          <w:b/>
          <w:bCs/>
        </w:rPr>
        <w:t>Step Four:</w:t>
      </w:r>
      <w:r w:rsidR="00946E1F" w:rsidRPr="00BA56AE">
        <w:rPr>
          <w:rFonts w:ascii="Calibri" w:hAnsi="Calibri" w:cs="Arial"/>
          <w:b/>
          <w:bCs/>
        </w:rPr>
        <w:t xml:space="preserve"> </w:t>
      </w:r>
      <w:r w:rsidRPr="00BA56AE">
        <w:rPr>
          <w:rFonts w:ascii="Calibri" w:hAnsi="Calibri" w:cs="Arial"/>
          <w:b/>
          <w:bCs/>
        </w:rPr>
        <w:t>Verifying stories (optional)</w:t>
      </w:r>
    </w:p>
    <w:p w:rsidR="006177BF" w:rsidRPr="00BA56AE" w:rsidRDefault="006177BF" w:rsidP="002C1655">
      <w:pPr>
        <w:spacing w:line="360" w:lineRule="auto"/>
        <w:rPr>
          <w:rFonts w:ascii="Calibri" w:hAnsi="Calibri" w:cs="Arial"/>
        </w:rPr>
      </w:pPr>
      <w:r w:rsidRPr="00BA56AE">
        <w:rPr>
          <w:rFonts w:ascii="Calibri" w:hAnsi="Calibri" w:cs="Arial"/>
        </w:rPr>
        <w:t>Verification might be necessary, because there is always some concern that stories’ significance are inflated or describe real events that are misunderstood.</w:t>
      </w:r>
      <w:r w:rsidR="00946E1F" w:rsidRPr="00BA56AE">
        <w:rPr>
          <w:rFonts w:ascii="Calibri" w:hAnsi="Calibri" w:cs="Arial"/>
        </w:rPr>
        <w:t xml:space="preserve"> </w:t>
      </w:r>
      <w:r w:rsidRPr="00BA56AE">
        <w:rPr>
          <w:rFonts w:ascii="Calibri" w:hAnsi="Calibri" w:cs="Arial"/>
        </w:rPr>
        <w:t>Letting participants know ahead of time that a verification process is in place and that stories may be made public should counteract this effect and improve overall quality of the stories.</w:t>
      </w:r>
      <w:r w:rsidR="00946E1F" w:rsidRPr="00BA56AE">
        <w:rPr>
          <w:rFonts w:ascii="Calibri" w:hAnsi="Calibri" w:cs="Arial"/>
        </w:rPr>
        <w:t xml:space="preserve"> </w:t>
      </w:r>
      <w:r w:rsidRPr="00BA56AE">
        <w:rPr>
          <w:rFonts w:ascii="Calibri" w:hAnsi="Calibri" w:cs="Arial"/>
        </w:rPr>
        <w:t>At the same time however, a verification step can have negative consequences.</w:t>
      </w:r>
      <w:r w:rsidR="00946E1F" w:rsidRPr="00BA56AE">
        <w:rPr>
          <w:rFonts w:ascii="Calibri" w:hAnsi="Calibri" w:cs="Arial"/>
        </w:rPr>
        <w:t xml:space="preserve"> </w:t>
      </w:r>
      <w:r w:rsidRPr="00BA56AE">
        <w:rPr>
          <w:rFonts w:ascii="Calibri" w:hAnsi="Calibri" w:cs="Arial"/>
        </w:rPr>
        <w:t>Investees may feel that they are not trusted, or will report what they feel like the SVP affiliate wants to know.</w:t>
      </w:r>
      <w:r w:rsidR="00946E1F" w:rsidRPr="00BA56AE">
        <w:rPr>
          <w:rFonts w:ascii="Calibri" w:hAnsi="Calibri" w:cs="Arial"/>
        </w:rPr>
        <w:t xml:space="preserve"> </w:t>
      </w:r>
      <w:r w:rsidRPr="00BA56AE">
        <w:rPr>
          <w:rFonts w:ascii="Calibri" w:hAnsi="Calibri" w:cs="Arial"/>
        </w:rPr>
        <w:t xml:space="preserve">If you do add a verification step, you may want to communicate to </w:t>
      </w:r>
      <w:r w:rsidR="00C1721C" w:rsidRPr="00BA56AE">
        <w:rPr>
          <w:rFonts w:ascii="Calibri" w:hAnsi="Calibri" w:cs="Arial"/>
        </w:rPr>
        <w:t>Investee</w:t>
      </w:r>
      <w:r w:rsidRPr="00BA56AE">
        <w:rPr>
          <w:rFonts w:ascii="Calibri" w:hAnsi="Calibri" w:cs="Arial"/>
        </w:rPr>
        <w:t>s that it is “exploration” or “follow-up.”</w:t>
      </w:r>
    </w:p>
    <w:p w:rsidR="006177BF" w:rsidRPr="00BA56AE" w:rsidRDefault="006177BF" w:rsidP="002C1655">
      <w:pPr>
        <w:spacing w:line="360" w:lineRule="auto"/>
        <w:rPr>
          <w:rFonts w:ascii="Calibri" w:hAnsi="Calibri" w:cs="Arial"/>
        </w:rPr>
      </w:pPr>
    </w:p>
    <w:p w:rsidR="006177BF" w:rsidRPr="00BA56AE" w:rsidRDefault="006177BF" w:rsidP="002C1655">
      <w:pPr>
        <w:spacing w:line="360" w:lineRule="auto"/>
        <w:rPr>
          <w:rFonts w:ascii="Calibri" w:hAnsi="Calibri" w:cs="Arial"/>
        </w:rPr>
      </w:pPr>
      <w:r w:rsidRPr="00BA56AE">
        <w:rPr>
          <w:rFonts w:ascii="Calibri" w:hAnsi="Calibri" w:cs="Arial"/>
        </w:rPr>
        <w:t>This step can be as informal or formal as you’d like.</w:t>
      </w:r>
      <w:r w:rsidR="00946E1F" w:rsidRPr="00BA56AE">
        <w:rPr>
          <w:rFonts w:ascii="Calibri" w:hAnsi="Calibri" w:cs="Arial"/>
        </w:rPr>
        <w:t xml:space="preserve"> </w:t>
      </w:r>
      <w:r w:rsidRPr="00BA56AE">
        <w:rPr>
          <w:rFonts w:ascii="Calibri" w:hAnsi="Calibri" w:cs="Arial"/>
        </w:rPr>
        <w:t xml:space="preserve">Many SVP affiliates know their </w:t>
      </w:r>
      <w:r w:rsidR="00C1721C" w:rsidRPr="00BA56AE">
        <w:rPr>
          <w:rFonts w:ascii="Calibri" w:hAnsi="Calibri" w:cs="Arial"/>
        </w:rPr>
        <w:t>Investee</w:t>
      </w:r>
      <w:r w:rsidRPr="00BA56AE">
        <w:rPr>
          <w:rFonts w:ascii="Calibri" w:hAnsi="Calibri" w:cs="Arial"/>
        </w:rPr>
        <w:t>s fairly well and will be able to verify the stories simply through their everyday knowledge of the organization.</w:t>
      </w:r>
      <w:r w:rsidR="00946E1F" w:rsidRPr="00BA56AE">
        <w:rPr>
          <w:rFonts w:ascii="Calibri" w:hAnsi="Calibri" w:cs="Arial"/>
        </w:rPr>
        <w:t xml:space="preserve"> </w:t>
      </w:r>
      <w:r w:rsidRPr="00BA56AE">
        <w:rPr>
          <w:rFonts w:ascii="Calibri" w:hAnsi="Calibri" w:cs="Arial"/>
        </w:rPr>
        <w:t xml:space="preserve">You may opt to establish a more formal verification process if you wish, which would include a follow up phone call or visit to the </w:t>
      </w:r>
      <w:r w:rsidR="00C1721C" w:rsidRPr="00BA56AE">
        <w:rPr>
          <w:rFonts w:ascii="Calibri" w:hAnsi="Calibri" w:cs="Arial"/>
        </w:rPr>
        <w:t>Investee</w:t>
      </w:r>
      <w:r w:rsidRPr="00BA56AE">
        <w:rPr>
          <w:rFonts w:ascii="Calibri" w:hAnsi="Calibri" w:cs="Arial"/>
        </w:rPr>
        <w:t xml:space="preserve"> to discuss the story.</w:t>
      </w:r>
      <w:r w:rsidR="00946E1F" w:rsidRPr="00BA56AE">
        <w:rPr>
          <w:rFonts w:ascii="Calibri" w:hAnsi="Calibri" w:cs="Arial"/>
        </w:rPr>
        <w:t xml:space="preserve"> </w:t>
      </w:r>
      <w:r w:rsidRPr="00BA56AE">
        <w:rPr>
          <w:rFonts w:ascii="Calibri" w:hAnsi="Calibri" w:cs="Arial"/>
        </w:rPr>
        <w:t>You may find that a verification process is not necessary.</w:t>
      </w:r>
      <w:r w:rsidR="00946E1F" w:rsidRPr="00BA56AE">
        <w:rPr>
          <w:rFonts w:ascii="Calibri" w:hAnsi="Calibri" w:cs="Arial"/>
        </w:rPr>
        <w:t xml:space="preserve"> </w:t>
      </w:r>
    </w:p>
    <w:p w:rsidR="006177BF" w:rsidRPr="00BA56AE" w:rsidRDefault="006177BF" w:rsidP="00287F28">
      <w:pPr>
        <w:rPr>
          <w:rFonts w:ascii="Calibri" w:hAnsi="Calibri" w:cs="Arial"/>
        </w:rPr>
      </w:pPr>
    </w:p>
    <w:p w:rsidR="006177BF" w:rsidRPr="00BA56AE" w:rsidRDefault="006177BF" w:rsidP="002C1655">
      <w:pPr>
        <w:keepNext/>
        <w:spacing w:line="360" w:lineRule="auto"/>
        <w:rPr>
          <w:rFonts w:ascii="Calibri" w:hAnsi="Calibri" w:cs="Arial"/>
          <w:b/>
          <w:bCs/>
        </w:rPr>
      </w:pPr>
      <w:r w:rsidRPr="00BA56AE">
        <w:rPr>
          <w:rFonts w:ascii="Calibri" w:hAnsi="Calibri" w:cs="Arial"/>
          <w:b/>
          <w:bCs/>
        </w:rPr>
        <w:t>Step Five:</w:t>
      </w:r>
      <w:r w:rsidR="00946E1F" w:rsidRPr="00BA56AE">
        <w:rPr>
          <w:rFonts w:ascii="Calibri" w:hAnsi="Calibri" w:cs="Arial"/>
          <w:b/>
          <w:bCs/>
        </w:rPr>
        <w:t xml:space="preserve"> </w:t>
      </w:r>
      <w:r w:rsidRPr="00BA56AE">
        <w:rPr>
          <w:rFonts w:ascii="Calibri" w:hAnsi="Calibri" w:cs="Arial"/>
          <w:b/>
          <w:bCs/>
        </w:rPr>
        <w:t xml:space="preserve">Analyzing the data and providing feedback to </w:t>
      </w:r>
      <w:r w:rsidR="00C1721C" w:rsidRPr="00BA56AE">
        <w:rPr>
          <w:rFonts w:ascii="Calibri" w:hAnsi="Calibri" w:cs="Arial"/>
          <w:b/>
          <w:bCs/>
        </w:rPr>
        <w:t>Investee</w:t>
      </w:r>
      <w:r w:rsidRPr="00BA56AE">
        <w:rPr>
          <w:rFonts w:ascii="Calibri" w:hAnsi="Calibri" w:cs="Arial"/>
          <w:b/>
          <w:bCs/>
        </w:rPr>
        <w:t>s</w:t>
      </w:r>
    </w:p>
    <w:p w:rsidR="006177BF" w:rsidRPr="00BA56AE" w:rsidRDefault="006177BF" w:rsidP="002C1655">
      <w:pPr>
        <w:spacing w:line="360" w:lineRule="auto"/>
        <w:rPr>
          <w:rFonts w:ascii="Calibri" w:hAnsi="Calibri" w:cs="Arial"/>
        </w:rPr>
      </w:pPr>
      <w:r w:rsidRPr="00BA56AE">
        <w:rPr>
          <w:rFonts w:ascii="Calibri" w:hAnsi="Calibri" w:cs="Arial"/>
        </w:rPr>
        <w:t>Feedback to nonprofits that are investing time into submitting evaluation data is an important step in any evaluation and monitoring process.</w:t>
      </w:r>
      <w:r w:rsidR="00946E1F" w:rsidRPr="00BA56AE">
        <w:rPr>
          <w:rFonts w:ascii="Calibri" w:hAnsi="Calibri" w:cs="Arial"/>
        </w:rPr>
        <w:t xml:space="preserve"> </w:t>
      </w:r>
      <w:r w:rsidRPr="00BA56AE">
        <w:rPr>
          <w:rFonts w:ascii="Calibri" w:hAnsi="Calibri" w:cs="Arial"/>
        </w:rPr>
        <w:t>Often, funders ask grantees to submit reporting data and subsequently give very little comment about their reporting.</w:t>
      </w:r>
      <w:r w:rsidR="00946E1F" w:rsidRPr="00BA56AE">
        <w:rPr>
          <w:rFonts w:ascii="Calibri" w:hAnsi="Calibri" w:cs="Arial"/>
        </w:rPr>
        <w:t xml:space="preserve"> </w:t>
      </w:r>
      <w:r w:rsidRPr="00BA56AE">
        <w:rPr>
          <w:rFonts w:ascii="Calibri" w:hAnsi="Calibri" w:cs="Arial"/>
        </w:rPr>
        <w:t xml:space="preserve">Giving feedback to </w:t>
      </w:r>
      <w:r w:rsidR="00C1721C" w:rsidRPr="00BA56AE">
        <w:rPr>
          <w:rFonts w:ascii="Calibri" w:hAnsi="Calibri" w:cs="Arial"/>
        </w:rPr>
        <w:t>Investee</w:t>
      </w:r>
      <w:r w:rsidRPr="00BA56AE">
        <w:rPr>
          <w:rFonts w:ascii="Calibri" w:hAnsi="Calibri" w:cs="Arial"/>
        </w:rPr>
        <w:t xml:space="preserve">s will also increase the transparency of your affiliate’s process, create an ongoing dialogue about the value of organizational capacity building, and help </w:t>
      </w:r>
      <w:r w:rsidR="00C1721C" w:rsidRPr="00BA56AE">
        <w:rPr>
          <w:rFonts w:ascii="Calibri" w:hAnsi="Calibri" w:cs="Arial"/>
        </w:rPr>
        <w:t>Investee</w:t>
      </w:r>
      <w:r w:rsidRPr="00BA56AE">
        <w:rPr>
          <w:rFonts w:ascii="Calibri" w:hAnsi="Calibri" w:cs="Arial"/>
        </w:rPr>
        <w:t>s prepare even better stories of significant change for the next round.</w:t>
      </w:r>
      <w:r w:rsidR="00946E1F" w:rsidRPr="00BA56AE">
        <w:rPr>
          <w:rFonts w:ascii="Calibri" w:hAnsi="Calibri" w:cs="Arial"/>
        </w:rPr>
        <w:t xml:space="preserve"> </w:t>
      </w:r>
    </w:p>
    <w:p w:rsidR="006177BF" w:rsidRPr="00BA56AE" w:rsidRDefault="006177BF" w:rsidP="002C1655">
      <w:pPr>
        <w:spacing w:line="360" w:lineRule="auto"/>
        <w:ind w:left="60"/>
        <w:rPr>
          <w:rFonts w:ascii="Calibri" w:hAnsi="Calibri" w:cs="Arial"/>
        </w:rPr>
      </w:pPr>
    </w:p>
    <w:p w:rsidR="006177BF" w:rsidRPr="00BA56AE" w:rsidRDefault="006177BF" w:rsidP="002C1655">
      <w:pPr>
        <w:spacing w:line="360" w:lineRule="auto"/>
        <w:rPr>
          <w:rFonts w:ascii="Calibri" w:hAnsi="Calibri" w:cs="Arial"/>
        </w:rPr>
      </w:pPr>
      <w:r w:rsidRPr="00BA56AE">
        <w:rPr>
          <w:rFonts w:ascii="Calibri" w:hAnsi="Calibri" w:cs="Arial"/>
        </w:rPr>
        <w:t xml:space="preserve">You can determine exactly what form of feedback you provide to </w:t>
      </w:r>
      <w:r w:rsidR="00C1721C" w:rsidRPr="00BA56AE">
        <w:rPr>
          <w:rFonts w:ascii="Calibri" w:hAnsi="Calibri" w:cs="Arial"/>
        </w:rPr>
        <w:t>Investee</w:t>
      </w:r>
      <w:r w:rsidRPr="00BA56AE">
        <w:rPr>
          <w:rFonts w:ascii="Calibri" w:hAnsi="Calibri" w:cs="Arial"/>
        </w:rPr>
        <w:t>s.</w:t>
      </w:r>
      <w:r w:rsidR="00946E1F" w:rsidRPr="00BA56AE">
        <w:rPr>
          <w:rFonts w:ascii="Calibri" w:hAnsi="Calibri" w:cs="Arial"/>
        </w:rPr>
        <w:t xml:space="preserve"> </w:t>
      </w:r>
      <w:r w:rsidRPr="00BA56AE">
        <w:rPr>
          <w:rFonts w:ascii="Calibri" w:hAnsi="Calibri" w:cs="Arial"/>
        </w:rPr>
        <w:t xml:space="preserve">You should explain which significant change story was selected and why, </w:t>
      </w:r>
      <w:r w:rsidRPr="00BA56AE">
        <w:rPr>
          <w:rFonts w:ascii="Calibri" w:hAnsi="Calibri" w:cs="Arial"/>
          <w:u w:val="single"/>
        </w:rPr>
        <w:t xml:space="preserve">along with insights drawn during the </w:t>
      </w:r>
      <w:r w:rsidRPr="00BA56AE">
        <w:rPr>
          <w:rFonts w:ascii="Calibri" w:hAnsi="Calibri" w:cs="Arial"/>
          <w:u w:val="single"/>
        </w:rPr>
        <w:lastRenderedPageBreak/>
        <w:t>process of reviewing all the stories</w:t>
      </w:r>
      <w:r w:rsidRPr="00BA56AE">
        <w:rPr>
          <w:rFonts w:ascii="Calibri" w:hAnsi="Calibri" w:cs="Arial"/>
        </w:rPr>
        <w:t>.</w:t>
      </w:r>
      <w:r w:rsidR="00946E1F" w:rsidRPr="00BA56AE">
        <w:rPr>
          <w:rFonts w:ascii="Calibri" w:hAnsi="Calibri" w:cs="Arial"/>
        </w:rPr>
        <w:t xml:space="preserve"> </w:t>
      </w:r>
      <w:r w:rsidRPr="00BA56AE">
        <w:rPr>
          <w:rFonts w:ascii="Calibri" w:hAnsi="Calibri" w:cs="Arial"/>
        </w:rPr>
        <w:t>Your report should discuss some of the themes and insights gained throughout the entire reflection process, both commenting on the individual stories (you may choose to distribute all stories) and then highlighting the story that best exemplifies SVP’s desired change.</w:t>
      </w:r>
      <w:r w:rsidR="00946E1F" w:rsidRPr="00BA56AE">
        <w:rPr>
          <w:rFonts w:ascii="Calibri" w:hAnsi="Calibri" w:cs="Arial"/>
        </w:rPr>
        <w:t xml:space="preserve"> </w:t>
      </w:r>
      <w:r w:rsidRPr="00BA56AE">
        <w:rPr>
          <w:rFonts w:ascii="Calibri" w:hAnsi="Calibri" w:cs="Arial"/>
        </w:rPr>
        <w:t>Be sure to communicate that just because stories were not chosen does not mean they had deficiencies; it simply means that other stories better reflected the changes SVP cares about.</w:t>
      </w:r>
      <w:r w:rsidR="00946E1F" w:rsidRPr="00BA56AE">
        <w:rPr>
          <w:rFonts w:ascii="Calibri" w:hAnsi="Calibri" w:cs="Arial"/>
        </w:rPr>
        <w:t xml:space="preserve"> </w:t>
      </w:r>
      <w:r w:rsidRPr="00BA56AE">
        <w:rPr>
          <w:rFonts w:ascii="Calibri" w:hAnsi="Calibri" w:cs="Arial"/>
        </w:rPr>
        <w:t>A non-chosen story might be a very significant change for an organization but not chosen because, for example, SVP was not involved to the extent that they were in the chosen story.</w:t>
      </w:r>
      <w:r w:rsidR="00946E1F" w:rsidRPr="00BA56AE">
        <w:rPr>
          <w:rFonts w:ascii="Calibri" w:hAnsi="Calibri" w:cs="Arial"/>
        </w:rPr>
        <w:t xml:space="preserve">  </w:t>
      </w:r>
    </w:p>
    <w:p w:rsidR="006177BF" w:rsidRPr="00BA56AE" w:rsidRDefault="006177BF" w:rsidP="002C1655">
      <w:pPr>
        <w:spacing w:line="360" w:lineRule="auto"/>
        <w:rPr>
          <w:rFonts w:ascii="Calibri" w:hAnsi="Calibri" w:cs="Arial"/>
        </w:rPr>
      </w:pPr>
    </w:p>
    <w:p w:rsidR="006177BF" w:rsidRPr="00BA56AE" w:rsidRDefault="006177BF" w:rsidP="002C1655">
      <w:pPr>
        <w:spacing w:line="360" w:lineRule="auto"/>
        <w:rPr>
          <w:rFonts w:ascii="Calibri" w:hAnsi="Calibri" w:cs="Arial"/>
        </w:rPr>
      </w:pPr>
      <w:r w:rsidRPr="00BA56AE">
        <w:rPr>
          <w:rFonts w:ascii="Calibri" w:hAnsi="Calibri" w:cs="Arial"/>
        </w:rPr>
        <w:t>The following questions will help you frame your insights (</w:t>
      </w:r>
      <w:r w:rsidR="009E2C19" w:rsidRPr="00BA56AE">
        <w:rPr>
          <w:rFonts w:ascii="Calibri" w:hAnsi="Calibri" w:cs="Arial"/>
        </w:rPr>
        <w:t xml:space="preserve">see also the sample </w:t>
      </w:r>
      <w:r w:rsidR="00C31304" w:rsidRPr="00BA56AE">
        <w:rPr>
          <w:rFonts w:ascii="Calibri" w:hAnsi="Calibri" w:cs="Arial"/>
        </w:rPr>
        <w:t>Synthesis Worksheet</w:t>
      </w:r>
      <w:r w:rsidRPr="00BA56AE">
        <w:rPr>
          <w:rFonts w:ascii="Calibri" w:hAnsi="Calibri" w:cs="Arial"/>
        </w:rPr>
        <w:t xml:space="preserve"> with these questions to which your review committee can refer):</w:t>
      </w:r>
    </w:p>
    <w:p w:rsidR="006177BF" w:rsidRPr="00BA56AE" w:rsidRDefault="006177BF" w:rsidP="002C1655">
      <w:pPr>
        <w:numPr>
          <w:ilvl w:val="0"/>
          <w:numId w:val="36"/>
        </w:numPr>
        <w:spacing w:before="120" w:line="360" w:lineRule="auto"/>
        <w:rPr>
          <w:rFonts w:ascii="Calibri" w:hAnsi="Calibri" w:cs="Arial"/>
        </w:rPr>
      </w:pPr>
      <w:r w:rsidRPr="00BA56AE">
        <w:rPr>
          <w:rFonts w:ascii="Calibri" w:hAnsi="Calibri" w:cs="Arial"/>
        </w:rPr>
        <w:t xml:space="preserve">What is the best example (story) we can provide about the reasons SVP values capacity building, how it connects to improved program impact and the unique contribute SVP can make the capacity building process? </w:t>
      </w:r>
    </w:p>
    <w:p w:rsidR="006177BF" w:rsidRPr="00BA56AE" w:rsidRDefault="006177BF" w:rsidP="002C1655">
      <w:pPr>
        <w:numPr>
          <w:ilvl w:val="0"/>
          <w:numId w:val="37"/>
        </w:numPr>
        <w:spacing w:before="120" w:line="360" w:lineRule="auto"/>
        <w:rPr>
          <w:rFonts w:ascii="Calibri" w:hAnsi="Calibri" w:cs="Arial"/>
        </w:rPr>
      </w:pPr>
      <w:r w:rsidRPr="00BA56AE">
        <w:rPr>
          <w:rFonts w:ascii="Calibri" w:hAnsi="Calibri" w:cs="Arial"/>
        </w:rPr>
        <w:t xml:space="preserve">When looking across all the stories, what emerges as the types of capacity building that </w:t>
      </w:r>
      <w:r w:rsidR="00C1721C" w:rsidRPr="00BA56AE">
        <w:rPr>
          <w:rFonts w:ascii="Calibri" w:hAnsi="Calibri" w:cs="Arial"/>
        </w:rPr>
        <w:t>Investee</w:t>
      </w:r>
      <w:r w:rsidRPr="00BA56AE">
        <w:rPr>
          <w:rFonts w:ascii="Calibri" w:hAnsi="Calibri" w:cs="Arial"/>
        </w:rPr>
        <w:t>s most value?</w:t>
      </w:r>
      <w:r w:rsidR="00946E1F" w:rsidRPr="00BA56AE">
        <w:rPr>
          <w:rFonts w:ascii="Calibri" w:hAnsi="Calibri" w:cs="Arial"/>
        </w:rPr>
        <w:t xml:space="preserve"> </w:t>
      </w:r>
      <w:r w:rsidRPr="00BA56AE">
        <w:rPr>
          <w:rFonts w:ascii="Calibri" w:hAnsi="Calibri" w:cs="Arial"/>
        </w:rPr>
        <w:t xml:space="preserve">Are there any patterns that show where our SVP makes the biggest difference? </w:t>
      </w:r>
    </w:p>
    <w:p w:rsidR="006177BF" w:rsidRPr="00BA56AE" w:rsidRDefault="006177BF" w:rsidP="002C1655">
      <w:pPr>
        <w:numPr>
          <w:ilvl w:val="0"/>
          <w:numId w:val="38"/>
        </w:numPr>
        <w:spacing w:before="120" w:line="360" w:lineRule="auto"/>
        <w:rPr>
          <w:rFonts w:ascii="Calibri" w:hAnsi="Calibri" w:cs="Arial"/>
        </w:rPr>
      </w:pPr>
      <w:r w:rsidRPr="00BA56AE">
        <w:rPr>
          <w:rFonts w:ascii="Calibri" w:hAnsi="Calibri" w:cs="Arial"/>
        </w:rPr>
        <w:t>When looking across all the stories, are there any notable absences?</w:t>
      </w:r>
      <w:r w:rsidR="00946E1F" w:rsidRPr="00BA56AE">
        <w:rPr>
          <w:rFonts w:ascii="Calibri" w:hAnsi="Calibri" w:cs="Arial"/>
        </w:rPr>
        <w:t xml:space="preserve"> </w:t>
      </w:r>
      <w:r w:rsidRPr="00BA56AE">
        <w:rPr>
          <w:rFonts w:ascii="Calibri" w:hAnsi="Calibri" w:cs="Arial"/>
        </w:rPr>
        <w:t xml:space="preserve">For example, did our SVP invest most of its volunteers in building a type of capacity that none of the </w:t>
      </w:r>
      <w:r w:rsidR="00C1721C" w:rsidRPr="00BA56AE">
        <w:rPr>
          <w:rFonts w:ascii="Calibri" w:hAnsi="Calibri" w:cs="Arial"/>
        </w:rPr>
        <w:t>Investee</w:t>
      </w:r>
      <w:r w:rsidRPr="00BA56AE">
        <w:rPr>
          <w:rFonts w:ascii="Calibri" w:hAnsi="Calibri" w:cs="Arial"/>
        </w:rPr>
        <w:t>s are citing as an area of most significant change?</w:t>
      </w:r>
    </w:p>
    <w:p w:rsidR="006177BF" w:rsidRPr="00BA56AE" w:rsidRDefault="006177BF" w:rsidP="002C1655">
      <w:pPr>
        <w:numPr>
          <w:ilvl w:val="0"/>
          <w:numId w:val="39"/>
        </w:numPr>
        <w:spacing w:before="120" w:line="360" w:lineRule="auto"/>
        <w:rPr>
          <w:rFonts w:ascii="Calibri" w:hAnsi="Calibri" w:cs="Arial"/>
        </w:rPr>
      </w:pPr>
      <w:r w:rsidRPr="00BA56AE">
        <w:rPr>
          <w:rFonts w:ascii="Calibri" w:hAnsi="Calibri" w:cs="Arial"/>
        </w:rPr>
        <w:t>Across stories, to what extent is the connection between capacity building and improved program impact evident?</w:t>
      </w:r>
      <w:r w:rsidR="00946E1F" w:rsidRPr="00BA56AE">
        <w:rPr>
          <w:rFonts w:ascii="Calibri" w:hAnsi="Calibri" w:cs="Arial"/>
        </w:rPr>
        <w:t xml:space="preserve"> </w:t>
      </w:r>
      <w:r w:rsidRPr="00BA56AE">
        <w:rPr>
          <w:rFonts w:ascii="Calibri" w:hAnsi="Calibri" w:cs="Arial"/>
        </w:rPr>
        <w:t xml:space="preserve"> </w:t>
      </w:r>
    </w:p>
    <w:p w:rsidR="006177BF" w:rsidRPr="00BA56AE" w:rsidRDefault="006177BF" w:rsidP="002C1655">
      <w:pPr>
        <w:spacing w:line="360" w:lineRule="auto"/>
        <w:ind w:left="360"/>
        <w:rPr>
          <w:rFonts w:ascii="Calibri" w:hAnsi="Calibri" w:cs="Arial"/>
        </w:rPr>
      </w:pPr>
    </w:p>
    <w:p w:rsidR="006177BF" w:rsidRPr="00BA56AE" w:rsidRDefault="006177BF" w:rsidP="002C1655">
      <w:pPr>
        <w:spacing w:line="360" w:lineRule="auto"/>
        <w:rPr>
          <w:rFonts w:ascii="Calibri" w:hAnsi="Calibri" w:cs="Arial"/>
        </w:rPr>
      </w:pPr>
      <w:r w:rsidRPr="00BA56AE">
        <w:rPr>
          <w:rFonts w:ascii="Calibri" w:hAnsi="Calibri" w:cs="Arial"/>
        </w:rPr>
        <w:t xml:space="preserve">The feedback can be given one-on-one, or you may consider doing a more formal report with the entire </w:t>
      </w:r>
      <w:r w:rsidR="00C1721C" w:rsidRPr="00BA56AE">
        <w:rPr>
          <w:rFonts w:ascii="Calibri" w:hAnsi="Calibri" w:cs="Arial"/>
        </w:rPr>
        <w:t>Investee</w:t>
      </w:r>
      <w:r w:rsidRPr="00BA56AE">
        <w:rPr>
          <w:rFonts w:ascii="Calibri" w:hAnsi="Calibri" w:cs="Arial"/>
        </w:rPr>
        <w:t xml:space="preserve"> cluster as an audience. </w:t>
      </w:r>
    </w:p>
    <w:p w:rsidR="006177BF" w:rsidRPr="00BA56AE" w:rsidRDefault="006177BF" w:rsidP="002C1655">
      <w:pPr>
        <w:spacing w:line="360" w:lineRule="auto"/>
        <w:jc w:val="both"/>
        <w:rPr>
          <w:rFonts w:ascii="Calibri" w:hAnsi="Calibri" w:cs="Arial"/>
        </w:rPr>
      </w:pPr>
    </w:p>
    <w:p w:rsidR="006177BF" w:rsidRPr="00BA56AE" w:rsidRDefault="006177BF" w:rsidP="002C1655">
      <w:pPr>
        <w:keepNext/>
        <w:spacing w:line="360" w:lineRule="auto"/>
        <w:rPr>
          <w:rFonts w:ascii="Calibri" w:hAnsi="Calibri" w:cs="Arial"/>
          <w:b/>
          <w:bCs/>
        </w:rPr>
      </w:pPr>
      <w:r w:rsidRPr="00BA56AE">
        <w:rPr>
          <w:rFonts w:ascii="Calibri" w:hAnsi="Calibri" w:cs="Arial"/>
          <w:b/>
          <w:bCs/>
        </w:rPr>
        <w:lastRenderedPageBreak/>
        <w:t>Step Six:</w:t>
      </w:r>
      <w:r w:rsidR="00946E1F" w:rsidRPr="00BA56AE">
        <w:rPr>
          <w:rFonts w:ascii="Calibri" w:hAnsi="Calibri" w:cs="Arial"/>
          <w:b/>
          <w:bCs/>
        </w:rPr>
        <w:t xml:space="preserve"> </w:t>
      </w:r>
      <w:r w:rsidRPr="00BA56AE">
        <w:rPr>
          <w:rFonts w:ascii="Calibri" w:hAnsi="Calibri" w:cs="Arial"/>
          <w:b/>
          <w:bCs/>
        </w:rPr>
        <w:t>Using the data</w:t>
      </w:r>
    </w:p>
    <w:p w:rsidR="006177BF" w:rsidRPr="00BA56AE" w:rsidRDefault="006177BF" w:rsidP="002C1655">
      <w:pPr>
        <w:spacing w:line="360" w:lineRule="auto"/>
        <w:rPr>
          <w:rFonts w:ascii="Calibri" w:hAnsi="Calibri" w:cs="Arial"/>
        </w:rPr>
      </w:pPr>
      <w:r w:rsidRPr="00BA56AE">
        <w:rPr>
          <w:rFonts w:ascii="Calibri" w:hAnsi="Calibri" w:cs="Arial"/>
        </w:rPr>
        <w:t>Once you have documented all of the criteria you used for selecting a story, you can use the two primary “deliverables” as such:</w:t>
      </w:r>
    </w:p>
    <w:p w:rsidR="006177BF" w:rsidRPr="00BA56AE" w:rsidRDefault="006177BF" w:rsidP="002C1655">
      <w:pPr>
        <w:numPr>
          <w:ilvl w:val="0"/>
          <w:numId w:val="34"/>
        </w:numPr>
        <w:spacing w:before="60" w:line="360" w:lineRule="auto"/>
        <w:rPr>
          <w:rFonts w:ascii="Calibri" w:hAnsi="Calibri" w:cs="Arial"/>
        </w:rPr>
      </w:pPr>
      <w:r w:rsidRPr="00BA56AE">
        <w:rPr>
          <w:rFonts w:ascii="Calibri" w:hAnsi="Calibri" w:cs="Arial"/>
        </w:rPr>
        <w:t>The story itself.</w:t>
      </w:r>
      <w:r w:rsidR="00946E1F" w:rsidRPr="00BA56AE">
        <w:rPr>
          <w:rFonts w:ascii="Calibri" w:hAnsi="Calibri" w:cs="Arial"/>
        </w:rPr>
        <w:t xml:space="preserve"> </w:t>
      </w:r>
      <w:r w:rsidRPr="00BA56AE">
        <w:rPr>
          <w:rFonts w:ascii="Calibri" w:hAnsi="Calibri" w:cs="Arial"/>
        </w:rPr>
        <w:t>You can use these in your communications and marketing, distribute among staff or other key stakeholders, include in newsletters, etc.</w:t>
      </w:r>
      <w:r w:rsidR="00946E1F" w:rsidRPr="00BA56AE">
        <w:rPr>
          <w:rFonts w:ascii="Calibri" w:hAnsi="Calibri" w:cs="Arial"/>
        </w:rPr>
        <w:t xml:space="preserve"> </w:t>
      </w:r>
    </w:p>
    <w:p w:rsidR="006177BF" w:rsidRPr="00BA56AE" w:rsidRDefault="006177BF" w:rsidP="002C1655">
      <w:pPr>
        <w:numPr>
          <w:ilvl w:val="0"/>
          <w:numId w:val="34"/>
        </w:numPr>
        <w:spacing w:before="60" w:line="360" w:lineRule="auto"/>
        <w:rPr>
          <w:rFonts w:ascii="Calibri" w:hAnsi="Calibri" w:cs="Arial"/>
        </w:rPr>
      </w:pPr>
      <w:r w:rsidRPr="00BA56AE">
        <w:rPr>
          <w:rFonts w:ascii="Calibri" w:hAnsi="Calibri" w:cs="Arial"/>
        </w:rPr>
        <w:t>Summary of cross cross-cutting themes (</w:t>
      </w:r>
      <w:r w:rsidR="00C31304" w:rsidRPr="00BA56AE">
        <w:rPr>
          <w:rFonts w:ascii="Calibri" w:hAnsi="Calibri" w:cs="Arial"/>
        </w:rPr>
        <w:t>see the synthesis</w:t>
      </w:r>
      <w:r w:rsidRPr="00BA56AE">
        <w:rPr>
          <w:rFonts w:ascii="Calibri" w:hAnsi="Calibri" w:cs="Arial"/>
        </w:rPr>
        <w:t xml:space="preserve"> worksheet). You can use this to provide “insights” back to </w:t>
      </w:r>
      <w:r w:rsidR="00C1721C" w:rsidRPr="00BA56AE">
        <w:rPr>
          <w:rFonts w:ascii="Calibri" w:hAnsi="Calibri" w:cs="Arial"/>
        </w:rPr>
        <w:t>Investee</w:t>
      </w:r>
      <w:r w:rsidRPr="00BA56AE">
        <w:rPr>
          <w:rFonts w:ascii="Calibri" w:hAnsi="Calibri" w:cs="Arial"/>
        </w:rPr>
        <w:t xml:space="preserve">s and to inform your own learning about organizational capacity, </w:t>
      </w:r>
    </w:p>
    <w:p w:rsidR="006177BF" w:rsidRPr="00BA56AE" w:rsidRDefault="006177BF" w:rsidP="002C1655">
      <w:pPr>
        <w:spacing w:line="360" w:lineRule="auto"/>
        <w:rPr>
          <w:rFonts w:ascii="Calibri" w:hAnsi="Calibri" w:cs="Arial"/>
        </w:rPr>
      </w:pPr>
    </w:p>
    <w:p w:rsidR="006177BF" w:rsidRPr="00BA56AE" w:rsidRDefault="006177BF" w:rsidP="002C1655">
      <w:pPr>
        <w:spacing w:line="360" w:lineRule="auto"/>
        <w:rPr>
          <w:rFonts w:ascii="Calibri" w:hAnsi="Calibri" w:cs="Arial"/>
        </w:rPr>
      </w:pPr>
      <w:r w:rsidRPr="00BA56AE">
        <w:rPr>
          <w:rFonts w:ascii="Calibri" w:hAnsi="Calibri" w:cs="Arial"/>
        </w:rPr>
        <w:t xml:space="preserve">Since learning and reflection are such an integral part of the MSC process, you also might want to consider holding a </w:t>
      </w:r>
      <w:r w:rsidR="00C1721C" w:rsidRPr="00BA56AE">
        <w:rPr>
          <w:rFonts w:ascii="Calibri" w:hAnsi="Calibri" w:cs="Arial"/>
        </w:rPr>
        <w:t>Partner</w:t>
      </w:r>
      <w:r w:rsidRPr="00BA56AE">
        <w:rPr>
          <w:rFonts w:ascii="Calibri" w:hAnsi="Calibri" w:cs="Arial"/>
        </w:rPr>
        <w:t>-</w:t>
      </w:r>
      <w:r w:rsidR="00C1721C" w:rsidRPr="00BA56AE">
        <w:rPr>
          <w:rFonts w:ascii="Calibri" w:hAnsi="Calibri" w:cs="Arial"/>
        </w:rPr>
        <w:t>Investee</w:t>
      </w:r>
      <w:r w:rsidRPr="00BA56AE">
        <w:rPr>
          <w:rFonts w:ascii="Calibri" w:hAnsi="Calibri" w:cs="Arial"/>
        </w:rPr>
        <w:t xml:space="preserve"> forum to discuss the findings, the process, and the learning.</w:t>
      </w:r>
      <w:r w:rsidR="00946E1F" w:rsidRPr="00BA56AE">
        <w:rPr>
          <w:rFonts w:ascii="Calibri" w:hAnsi="Calibri" w:cs="Arial"/>
        </w:rPr>
        <w:t xml:space="preserve"> </w:t>
      </w:r>
    </w:p>
    <w:p w:rsidR="006177BF" w:rsidRPr="00BA56AE" w:rsidRDefault="006177BF" w:rsidP="002C1655">
      <w:pPr>
        <w:spacing w:line="360" w:lineRule="auto"/>
        <w:jc w:val="both"/>
        <w:rPr>
          <w:rFonts w:ascii="Calibri" w:hAnsi="Calibri" w:cs="Arial"/>
          <w:b/>
        </w:rPr>
      </w:pPr>
    </w:p>
    <w:p w:rsidR="006177BF" w:rsidRPr="00BA56AE" w:rsidRDefault="006177BF" w:rsidP="002C1655">
      <w:pPr>
        <w:keepNext/>
        <w:spacing w:line="360" w:lineRule="auto"/>
        <w:rPr>
          <w:rFonts w:ascii="Calibri" w:hAnsi="Calibri" w:cs="Arial"/>
          <w:b/>
          <w:bCs/>
        </w:rPr>
      </w:pPr>
      <w:r w:rsidRPr="00BA56AE">
        <w:rPr>
          <w:rFonts w:ascii="Calibri" w:hAnsi="Calibri" w:cs="Arial"/>
          <w:b/>
          <w:bCs/>
        </w:rPr>
        <w:t>Step Seven:</w:t>
      </w:r>
      <w:r w:rsidR="00946E1F" w:rsidRPr="00BA56AE">
        <w:rPr>
          <w:rFonts w:ascii="Calibri" w:hAnsi="Calibri" w:cs="Arial"/>
          <w:b/>
          <w:bCs/>
        </w:rPr>
        <w:t xml:space="preserve"> </w:t>
      </w:r>
      <w:r w:rsidRPr="00BA56AE">
        <w:rPr>
          <w:rFonts w:ascii="Calibri" w:hAnsi="Calibri" w:cs="Arial"/>
          <w:b/>
          <w:bCs/>
        </w:rPr>
        <w:t xml:space="preserve">Send stories to </w:t>
      </w:r>
      <w:r w:rsidR="007C3D6E">
        <w:rPr>
          <w:rFonts w:ascii="Calibri" w:hAnsi="Calibri" w:cs="Arial"/>
          <w:b/>
          <w:bCs/>
        </w:rPr>
        <w:t>the Network Office</w:t>
      </w:r>
    </w:p>
    <w:p w:rsidR="006177BF" w:rsidRPr="00BA56AE" w:rsidRDefault="006177BF" w:rsidP="002C1655">
      <w:pPr>
        <w:spacing w:line="360" w:lineRule="auto"/>
        <w:rPr>
          <w:rFonts w:ascii="Calibri" w:hAnsi="Calibri" w:cs="Arial"/>
        </w:rPr>
      </w:pPr>
      <w:r w:rsidRPr="00BA56AE">
        <w:rPr>
          <w:rFonts w:ascii="Calibri" w:hAnsi="Calibri" w:cs="Arial"/>
        </w:rPr>
        <w:t xml:space="preserve">Submit your chosen story to </w:t>
      </w:r>
      <w:r w:rsidR="007C3D6E">
        <w:rPr>
          <w:rFonts w:ascii="Calibri" w:hAnsi="Calibri" w:cs="Arial"/>
        </w:rPr>
        <w:t>the Network Office</w:t>
      </w:r>
      <w:r w:rsidRPr="00BA56AE">
        <w:rPr>
          <w:rFonts w:ascii="Calibri" w:hAnsi="Calibri" w:cs="Arial"/>
        </w:rPr>
        <w:t>.</w:t>
      </w:r>
      <w:r w:rsidR="00946E1F" w:rsidRPr="00BA56AE">
        <w:rPr>
          <w:rFonts w:ascii="Calibri" w:hAnsi="Calibri" w:cs="Arial"/>
        </w:rPr>
        <w:t xml:space="preserve"> </w:t>
      </w:r>
      <w:r w:rsidR="007C3D6E">
        <w:rPr>
          <w:rFonts w:ascii="Calibri" w:hAnsi="Calibri" w:cs="Arial"/>
        </w:rPr>
        <w:t xml:space="preserve">The Network Office </w:t>
      </w:r>
      <w:r w:rsidRPr="00BA56AE">
        <w:rPr>
          <w:rFonts w:ascii="Calibri" w:hAnsi="Calibri" w:cs="Arial"/>
        </w:rPr>
        <w:t xml:space="preserve">will collect stories from each affiliate to represent real stories of significant change to funders and other stakeholders. When enough affiliates are using the MSC process, </w:t>
      </w:r>
      <w:r w:rsidR="007C3D6E">
        <w:rPr>
          <w:rFonts w:ascii="Calibri" w:hAnsi="Calibri" w:cs="Arial"/>
        </w:rPr>
        <w:t>the Network Office</w:t>
      </w:r>
      <w:r w:rsidRPr="00BA56AE">
        <w:rPr>
          <w:rFonts w:ascii="Calibri" w:hAnsi="Calibri" w:cs="Arial"/>
        </w:rPr>
        <w:t xml:space="preserve"> will also be able to institute its own review process and look for the best overall stories and determine affiliate-wide themes. </w:t>
      </w:r>
    </w:p>
    <w:p w:rsidR="006177BF" w:rsidRPr="00BA56AE" w:rsidRDefault="006177BF" w:rsidP="002C1655">
      <w:pPr>
        <w:spacing w:line="360" w:lineRule="auto"/>
        <w:rPr>
          <w:rFonts w:ascii="Calibri" w:hAnsi="Calibri" w:cs="Arial"/>
        </w:rPr>
      </w:pPr>
    </w:p>
    <w:p w:rsidR="00CB285A" w:rsidRDefault="00CB285A" w:rsidP="008D1A81">
      <w:pPr>
        <w:pStyle w:val="Heading3"/>
        <w:rPr>
          <w:rFonts w:ascii="Calibri" w:hAnsi="Calibri"/>
          <w:sz w:val="24"/>
          <w:szCs w:val="24"/>
        </w:rPr>
      </w:pPr>
      <w:bookmarkStart w:id="17" w:name="_Ref132778478"/>
      <w:bookmarkStart w:id="18" w:name="_Toc135885404"/>
      <w:r>
        <w:rPr>
          <w:rFonts w:ascii="Calibri" w:hAnsi="Calibri"/>
          <w:sz w:val="24"/>
          <w:szCs w:val="24"/>
        </w:rPr>
        <w:br/>
      </w:r>
    </w:p>
    <w:p w:rsidR="00622206" w:rsidRPr="00CB285A" w:rsidRDefault="00CB285A" w:rsidP="00CB285A">
      <w:pPr>
        <w:jc w:val="center"/>
        <w:rPr>
          <w:rFonts w:ascii="Calibri" w:hAnsi="Calibri"/>
          <w:b/>
        </w:rPr>
      </w:pPr>
      <w:r>
        <w:br w:type="page"/>
      </w:r>
      <w:r w:rsidR="00622206" w:rsidRPr="00CB285A">
        <w:rPr>
          <w:rFonts w:ascii="Calibri" w:hAnsi="Calibri"/>
          <w:b/>
        </w:rPr>
        <w:lastRenderedPageBreak/>
        <w:t xml:space="preserve">Instructions for Analyzing </w:t>
      </w:r>
      <w:r w:rsidR="00E63ACC" w:rsidRPr="00CB285A">
        <w:rPr>
          <w:rFonts w:ascii="Calibri" w:hAnsi="Calibri"/>
          <w:b/>
        </w:rPr>
        <w:t xml:space="preserve">Survey </w:t>
      </w:r>
      <w:r w:rsidR="00622206" w:rsidRPr="00CB285A">
        <w:rPr>
          <w:rFonts w:ascii="Calibri" w:hAnsi="Calibri"/>
          <w:b/>
        </w:rPr>
        <w:t>Data and Writing the Report</w:t>
      </w:r>
      <w:bookmarkEnd w:id="17"/>
      <w:bookmarkEnd w:id="18"/>
    </w:p>
    <w:p w:rsidR="00622206" w:rsidRPr="00BA56AE" w:rsidRDefault="00622206" w:rsidP="00622206">
      <w:pPr>
        <w:rPr>
          <w:rFonts w:ascii="Calibri" w:hAnsi="Calibri" w:cs="Arial"/>
        </w:rPr>
      </w:pPr>
    </w:p>
    <w:p w:rsidR="00AD0D5A" w:rsidRPr="00BA56AE" w:rsidRDefault="00AD0D5A" w:rsidP="002C1655">
      <w:pPr>
        <w:spacing w:line="360" w:lineRule="auto"/>
        <w:rPr>
          <w:rFonts w:ascii="Calibri" w:hAnsi="Calibri" w:cs="Arial"/>
        </w:rPr>
      </w:pPr>
      <w:r w:rsidRPr="00BA56AE">
        <w:rPr>
          <w:rFonts w:ascii="Calibri" w:hAnsi="Calibri" w:cs="Arial"/>
        </w:rPr>
        <w:t xml:space="preserve">To help you analyze your Investee Outcomes data and summarize it in a report, we have created a sample of the report. This sample report includes data from both the Investee Survey and the Most Significant Change Tool. </w:t>
      </w:r>
    </w:p>
    <w:p w:rsidR="0083484A" w:rsidRPr="00BA56AE" w:rsidRDefault="0083484A" w:rsidP="002C1655">
      <w:pPr>
        <w:numPr>
          <w:ilvl w:val="0"/>
          <w:numId w:val="48"/>
        </w:numPr>
        <w:spacing w:before="120" w:line="360" w:lineRule="auto"/>
        <w:rPr>
          <w:rFonts w:ascii="Calibri" w:hAnsi="Calibri" w:cs="Arial"/>
        </w:rPr>
      </w:pPr>
      <w:r w:rsidRPr="00BA56AE">
        <w:rPr>
          <w:rFonts w:ascii="Calibri" w:hAnsi="Calibri" w:cs="Arial"/>
        </w:rPr>
        <w:t xml:space="preserve">The sample report is provided </w:t>
      </w:r>
      <w:r w:rsidR="00CB285A">
        <w:rPr>
          <w:rFonts w:ascii="Calibri" w:hAnsi="Calibri" w:cs="Arial"/>
        </w:rPr>
        <w:t xml:space="preserve">in the </w:t>
      </w:r>
      <w:smartTag w:uri="urn:schemas-microsoft-com:office:smarttags" w:element="place">
        <w:smartTag w:uri="urn:schemas-microsoft-com:office:smarttags" w:element="PlaceName">
          <w:r w:rsidR="00CB285A">
            <w:rPr>
              <w:rFonts w:ascii="Calibri" w:hAnsi="Calibri" w:cs="Arial"/>
            </w:rPr>
            <w:t>Resource</w:t>
          </w:r>
        </w:smartTag>
        <w:r w:rsidR="00CB285A">
          <w:rPr>
            <w:rFonts w:ascii="Calibri" w:hAnsi="Calibri" w:cs="Arial"/>
          </w:rPr>
          <w:t xml:space="preserve"> </w:t>
        </w:r>
        <w:smartTag w:uri="urn:schemas-microsoft-com:office:smarttags" w:element="PlaceType">
          <w:r w:rsidR="00CB285A">
            <w:rPr>
              <w:rFonts w:ascii="Calibri" w:hAnsi="Calibri" w:cs="Arial"/>
            </w:rPr>
            <w:t>Center</w:t>
          </w:r>
        </w:smartTag>
      </w:smartTag>
      <w:r w:rsidRPr="00BA56AE">
        <w:rPr>
          <w:rFonts w:ascii="Calibri" w:hAnsi="Calibri" w:cs="Arial"/>
        </w:rPr>
        <w:t xml:space="preserve">. Items in </w:t>
      </w:r>
      <w:r w:rsidRPr="00CB285A">
        <w:rPr>
          <w:rFonts w:ascii="Calibri" w:hAnsi="Calibri" w:cs="Arial"/>
          <w:color w:val="548DD4"/>
        </w:rPr>
        <w:t>blue</w:t>
      </w:r>
      <w:r w:rsidRPr="00BA56AE">
        <w:rPr>
          <w:rFonts w:ascii="Calibri" w:hAnsi="Calibri" w:cs="Arial"/>
        </w:rPr>
        <w:t>, as well as graphs, are the items you’ll replace with your own results.</w:t>
      </w:r>
    </w:p>
    <w:p w:rsidR="008B71EF" w:rsidRPr="00BA56AE" w:rsidRDefault="008B71EF" w:rsidP="002C1655">
      <w:pPr>
        <w:numPr>
          <w:ilvl w:val="0"/>
          <w:numId w:val="48"/>
        </w:numPr>
        <w:spacing w:before="120" w:line="360" w:lineRule="auto"/>
        <w:rPr>
          <w:rFonts w:ascii="Calibri" w:hAnsi="Calibri" w:cs="Arial"/>
        </w:rPr>
      </w:pPr>
      <w:r w:rsidRPr="00BA56AE">
        <w:rPr>
          <w:rFonts w:ascii="Calibri" w:hAnsi="Calibri" w:cs="Arial"/>
        </w:rPr>
        <w:t>The accompanying (separate) MS Word document has detailed, annotated instructions that show you how to come up with each calculation.</w:t>
      </w:r>
      <w:r w:rsidR="00946E1F" w:rsidRPr="00BA56AE">
        <w:rPr>
          <w:rFonts w:ascii="Calibri" w:hAnsi="Calibri" w:cs="Arial"/>
        </w:rPr>
        <w:t xml:space="preserve"> </w:t>
      </w:r>
      <w:r w:rsidRPr="00BA56AE">
        <w:rPr>
          <w:rFonts w:ascii="Calibri" w:hAnsi="Calibri" w:cs="Arial"/>
        </w:rPr>
        <w:t xml:space="preserve">The annotated instructions are in the Comments. Make sure when you print out that document or view it on your computer, that you display the Comments. </w:t>
      </w:r>
      <w:r w:rsidRPr="00BA56AE">
        <w:rPr>
          <w:rFonts w:ascii="Calibri" w:hAnsi="Calibri"/>
          <w:bCs/>
        </w:rPr>
        <w:t>This can be done by selecting View&gt;&gt;Markup.</w:t>
      </w:r>
      <w:r w:rsidR="00946E1F" w:rsidRPr="00BA56AE">
        <w:rPr>
          <w:rFonts w:ascii="Calibri" w:hAnsi="Calibri"/>
          <w:bCs/>
        </w:rPr>
        <w:t xml:space="preserve"> </w:t>
      </w:r>
      <w:r w:rsidRPr="00BA56AE">
        <w:rPr>
          <w:rFonts w:ascii="Calibri" w:hAnsi="Calibri"/>
          <w:bCs/>
        </w:rPr>
        <w:t>To print comments, select “Document showing markup” under “Print what” on the print dialog box.</w:t>
      </w:r>
    </w:p>
    <w:p w:rsidR="00E96724" w:rsidRPr="00BA56AE" w:rsidRDefault="00E96724" w:rsidP="002C1655">
      <w:pPr>
        <w:numPr>
          <w:ilvl w:val="0"/>
          <w:numId w:val="48"/>
        </w:numPr>
        <w:spacing w:before="120" w:line="360" w:lineRule="auto"/>
        <w:rPr>
          <w:rFonts w:ascii="Calibri" w:hAnsi="Calibri" w:cs="Arial"/>
        </w:rPr>
      </w:pPr>
      <w:r w:rsidRPr="00BA56AE">
        <w:rPr>
          <w:rFonts w:ascii="Calibri" w:hAnsi="Calibri" w:cs="Arial"/>
        </w:rPr>
        <w:t xml:space="preserve">The template report only contains </w:t>
      </w:r>
      <w:r w:rsidR="0083484A" w:rsidRPr="00BA56AE">
        <w:rPr>
          <w:rFonts w:ascii="Calibri" w:hAnsi="Calibri" w:cs="Arial"/>
        </w:rPr>
        <w:t xml:space="preserve">survey </w:t>
      </w:r>
      <w:r w:rsidRPr="00BA56AE">
        <w:rPr>
          <w:rFonts w:ascii="Calibri" w:hAnsi="Calibri" w:cs="Arial"/>
        </w:rPr>
        <w:t xml:space="preserve">data </w:t>
      </w:r>
      <w:r w:rsidR="0083484A" w:rsidRPr="00BA56AE">
        <w:rPr>
          <w:rFonts w:ascii="Calibri" w:hAnsi="Calibri" w:cs="Arial"/>
        </w:rPr>
        <w:t xml:space="preserve">from the </w:t>
      </w:r>
      <w:r w:rsidRPr="00BA56AE">
        <w:rPr>
          <w:rFonts w:ascii="Calibri" w:hAnsi="Calibri" w:cs="Arial"/>
        </w:rPr>
        <w:t xml:space="preserve">survey template. If you have added additional questions to your Outcomes Survey, you will need to add sections in your report to represent that data. The data itself, on an aggregate basis, will be accessible through the “Analyze </w:t>
      </w:r>
      <w:r w:rsidR="008F006A" w:rsidRPr="00BA56AE">
        <w:rPr>
          <w:rFonts w:ascii="Calibri" w:hAnsi="Calibri" w:cs="Arial"/>
        </w:rPr>
        <w:t>Results</w:t>
      </w:r>
      <w:r w:rsidRPr="00BA56AE">
        <w:rPr>
          <w:rFonts w:ascii="Calibri" w:hAnsi="Calibri" w:cs="Arial"/>
        </w:rPr>
        <w:t xml:space="preserve">” function in SurveyMonkey. </w:t>
      </w:r>
    </w:p>
    <w:p w:rsidR="00AD0D5A" w:rsidRPr="00BA56AE" w:rsidRDefault="00AD0D5A" w:rsidP="002C1655">
      <w:pPr>
        <w:numPr>
          <w:ilvl w:val="0"/>
          <w:numId w:val="48"/>
        </w:numPr>
        <w:spacing w:before="120" w:line="360" w:lineRule="auto"/>
        <w:rPr>
          <w:rFonts w:ascii="Calibri" w:hAnsi="Calibri" w:cs="Arial"/>
        </w:rPr>
      </w:pPr>
      <w:r w:rsidRPr="00BA56AE">
        <w:rPr>
          <w:rFonts w:ascii="Calibri" w:hAnsi="Calibri" w:cs="Arial"/>
        </w:rPr>
        <w:t xml:space="preserve">Once you have a complete report, you may want to develop a one-page sheet with the highlights for your affiliate, particularly for your board or external audiences to which you want to highlight your most significant accomplishments. </w:t>
      </w:r>
    </w:p>
    <w:p w:rsidR="00AD0D5A" w:rsidRPr="00BA56AE" w:rsidRDefault="00AD0D5A" w:rsidP="0083484A">
      <w:pPr>
        <w:rPr>
          <w:rFonts w:ascii="Calibri" w:hAnsi="Calibri" w:cs="Arial"/>
          <w:b/>
        </w:rPr>
      </w:pPr>
    </w:p>
    <w:p w:rsidR="00A81B85" w:rsidRPr="00BA56AE" w:rsidRDefault="00BF3FB5" w:rsidP="00622206">
      <w:pPr>
        <w:rPr>
          <w:rFonts w:ascii="Calibri" w:hAnsi="Calibri" w:cs="Arial"/>
          <w:b/>
        </w:rPr>
      </w:pPr>
      <w:r w:rsidRPr="00BA56AE">
        <w:rPr>
          <w:rFonts w:ascii="Calibri" w:hAnsi="Calibri" w:cs="Arial"/>
          <w:b/>
        </w:rPr>
        <w:t xml:space="preserve">Viewing and </w:t>
      </w:r>
      <w:r w:rsidR="00092B8D" w:rsidRPr="00BA56AE">
        <w:rPr>
          <w:rFonts w:ascii="Calibri" w:hAnsi="Calibri" w:cs="Arial"/>
          <w:b/>
        </w:rPr>
        <w:t xml:space="preserve">Analyzing </w:t>
      </w:r>
      <w:r w:rsidR="00A81B85" w:rsidRPr="00BA56AE">
        <w:rPr>
          <w:rFonts w:ascii="Calibri" w:hAnsi="Calibri" w:cs="Arial"/>
          <w:b/>
        </w:rPr>
        <w:t>Investee Survey</w:t>
      </w:r>
      <w:r w:rsidR="00E96724" w:rsidRPr="00BA56AE">
        <w:rPr>
          <w:rFonts w:ascii="Calibri" w:hAnsi="Calibri" w:cs="Arial"/>
          <w:b/>
        </w:rPr>
        <w:t xml:space="preserve"> Data</w:t>
      </w:r>
    </w:p>
    <w:p w:rsidR="00A81B85" w:rsidRPr="00BA56AE" w:rsidRDefault="00A81B85" w:rsidP="00622206">
      <w:pPr>
        <w:rPr>
          <w:rFonts w:ascii="Calibri" w:hAnsi="Calibri" w:cs="Arial"/>
          <w:b/>
        </w:rPr>
      </w:pPr>
    </w:p>
    <w:p w:rsidR="008F006A" w:rsidRPr="00BA56AE" w:rsidRDefault="00BF3FB5" w:rsidP="008F006A">
      <w:pPr>
        <w:pStyle w:val="Title"/>
        <w:spacing w:before="120" w:line="360" w:lineRule="auto"/>
        <w:jc w:val="left"/>
        <w:rPr>
          <w:rFonts w:ascii="Calibri" w:hAnsi="Calibri"/>
          <w:b w:val="0"/>
          <w:bCs w:val="0"/>
        </w:rPr>
      </w:pPr>
      <w:r w:rsidRPr="00BA56AE">
        <w:rPr>
          <w:rFonts w:ascii="Calibri" w:hAnsi="Calibri"/>
          <w:b w:val="0"/>
          <w:bCs w:val="0"/>
        </w:rPr>
        <w:t xml:space="preserve">You can see results of your survey through SurveyMonkey’s </w:t>
      </w:r>
      <w:r w:rsidRPr="00BA56AE">
        <w:rPr>
          <w:rFonts w:ascii="Calibri" w:hAnsi="Calibri"/>
          <w:bCs w:val="0"/>
        </w:rPr>
        <w:t xml:space="preserve">Analyze </w:t>
      </w:r>
      <w:r w:rsidR="008F006A" w:rsidRPr="00BA56AE">
        <w:rPr>
          <w:rFonts w:ascii="Calibri" w:hAnsi="Calibri"/>
          <w:bCs w:val="0"/>
        </w:rPr>
        <w:t>Results</w:t>
      </w:r>
      <w:r w:rsidRPr="00BA56AE">
        <w:rPr>
          <w:rFonts w:ascii="Calibri" w:hAnsi="Calibri"/>
          <w:b w:val="0"/>
          <w:bCs w:val="0"/>
        </w:rPr>
        <w:t xml:space="preserve"> feature; although </w:t>
      </w:r>
      <w:r w:rsidRPr="00BA56AE">
        <w:rPr>
          <w:rFonts w:ascii="Calibri" w:hAnsi="Calibri"/>
          <w:b w:val="0"/>
          <w:bCs w:val="0"/>
          <w:u w:val="single"/>
        </w:rPr>
        <w:t>this packaged reporting will not provide you with everything you need for the template report</w:t>
      </w:r>
      <w:r w:rsidRPr="00BA56AE">
        <w:rPr>
          <w:rFonts w:ascii="Calibri" w:hAnsi="Calibri"/>
          <w:b w:val="0"/>
          <w:bCs w:val="0"/>
        </w:rPr>
        <w:t xml:space="preserve">, it is an easy and user-friendly way view some of the results. </w:t>
      </w:r>
      <w:r w:rsidR="008F006A" w:rsidRPr="00BA56AE">
        <w:rPr>
          <w:rFonts w:ascii="Calibri" w:hAnsi="Calibri"/>
          <w:b w:val="0"/>
          <w:bCs w:val="0"/>
        </w:rPr>
        <w:t>First, you need to close the survey so that no one else can respond. Go to the list of surveys in your SurveyMonkey folder and click on the Collect icon. Click on the Open link in status, and click Stop Collecting Now. Then click “Analyze Results” (tab in top right corner), and print out a hard copy of the report that is generated.</w:t>
      </w:r>
    </w:p>
    <w:p w:rsidR="00BF3FB5" w:rsidRPr="00BA56AE" w:rsidRDefault="00BF3FB5" w:rsidP="002C1655">
      <w:pPr>
        <w:pStyle w:val="Title"/>
        <w:spacing w:before="60" w:after="60" w:line="360" w:lineRule="auto"/>
        <w:jc w:val="left"/>
        <w:rPr>
          <w:rFonts w:ascii="Calibri" w:hAnsi="Calibri"/>
          <w:b w:val="0"/>
          <w:bCs w:val="0"/>
        </w:rPr>
      </w:pPr>
    </w:p>
    <w:p w:rsidR="00BF3FB5" w:rsidRPr="00BA56AE" w:rsidRDefault="00BF3FB5" w:rsidP="002C1655">
      <w:pPr>
        <w:pStyle w:val="Title"/>
        <w:spacing w:before="60" w:after="60" w:line="360" w:lineRule="auto"/>
        <w:jc w:val="left"/>
        <w:rPr>
          <w:rFonts w:ascii="Calibri" w:hAnsi="Calibri"/>
          <w:b w:val="0"/>
          <w:bCs w:val="0"/>
        </w:rPr>
      </w:pPr>
      <w:r w:rsidRPr="00BA56AE">
        <w:rPr>
          <w:rFonts w:ascii="Calibri" w:hAnsi="Calibri"/>
          <w:b w:val="0"/>
          <w:bCs w:val="0"/>
        </w:rPr>
        <w:t xml:space="preserve">The data generated when you click “Analyze </w:t>
      </w:r>
      <w:r w:rsidR="008F006A" w:rsidRPr="00BA56AE">
        <w:rPr>
          <w:rFonts w:ascii="Calibri" w:hAnsi="Calibri"/>
          <w:b w:val="0"/>
          <w:bCs w:val="0"/>
        </w:rPr>
        <w:t>Results</w:t>
      </w:r>
      <w:r w:rsidRPr="00BA56AE">
        <w:rPr>
          <w:rFonts w:ascii="Calibri" w:hAnsi="Calibri"/>
          <w:b w:val="0"/>
          <w:bCs w:val="0"/>
        </w:rPr>
        <w:t xml:space="preserve">” in </w:t>
      </w:r>
      <w:r w:rsidR="00946E1F" w:rsidRPr="00BA56AE">
        <w:rPr>
          <w:rFonts w:ascii="Calibri" w:hAnsi="Calibri"/>
          <w:b w:val="0"/>
          <w:bCs w:val="0"/>
        </w:rPr>
        <w:t>SurveyMonkey.com</w:t>
      </w:r>
      <w:r w:rsidRPr="00BA56AE">
        <w:rPr>
          <w:rFonts w:ascii="Calibri" w:hAnsi="Calibri"/>
          <w:b w:val="0"/>
          <w:bCs w:val="0"/>
        </w:rPr>
        <w:t xml:space="preserve"> is aggregate data based on ALL respondents. You may want to see the data according to subsections of your data set, for example, </w:t>
      </w:r>
      <w:r w:rsidR="002E1A71" w:rsidRPr="00BA56AE">
        <w:rPr>
          <w:rFonts w:ascii="Calibri" w:hAnsi="Calibri"/>
          <w:b w:val="0"/>
          <w:bCs w:val="0"/>
        </w:rPr>
        <w:t xml:space="preserve">Investees </w:t>
      </w:r>
      <w:r w:rsidRPr="00BA56AE">
        <w:rPr>
          <w:rFonts w:ascii="Calibri" w:hAnsi="Calibri"/>
          <w:b w:val="0"/>
          <w:bCs w:val="0"/>
        </w:rPr>
        <w:t xml:space="preserve">in their first year of </w:t>
      </w:r>
      <w:r w:rsidR="002E1A71" w:rsidRPr="00BA56AE">
        <w:rPr>
          <w:rFonts w:ascii="Calibri" w:hAnsi="Calibri"/>
          <w:b w:val="0"/>
          <w:bCs w:val="0"/>
        </w:rPr>
        <w:t xml:space="preserve">funding </w:t>
      </w:r>
      <w:r w:rsidRPr="00BA56AE">
        <w:rPr>
          <w:rFonts w:ascii="Calibri" w:hAnsi="Calibri"/>
          <w:b w:val="0"/>
          <w:bCs w:val="0"/>
        </w:rPr>
        <w:t xml:space="preserve">versus those with more years of experience with SVP. You can get this easily from SurveyMonkey using </w:t>
      </w:r>
      <w:r w:rsidRPr="00BA56AE">
        <w:rPr>
          <w:rFonts w:ascii="Calibri" w:hAnsi="Calibri"/>
          <w:bCs w:val="0"/>
        </w:rPr>
        <w:t>Filters</w:t>
      </w:r>
      <w:r w:rsidRPr="00BA56AE">
        <w:rPr>
          <w:rFonts w:ascii="Calibri" w:hAnsi="Calibri"/>
          <w:b w:val="0"/>
          <w:bCs w:val="0"/>
        </w:rPr>
        <w:t xml:space="preserve"> in the Analyze feature.</w:t>
      </w:r>
    </w:p>
    <w:p w:rsidR="00BF3FB5" w:rsidRPr="00BA56AE" w:rsidRDefault="00BF3FB5" w:rsidP="002C1655">
      <w:pPr>
        <w:spacing w:line="360" w:lineRule="auto"/>
        <w:rPr>
          <w:rFonts w:ascii="Calibri" w:hAnsi="Calibri" w:cs="Arial"/>
          <w:b/>
        </w:rPr>
      </w:pPr>
    </w:p>
    <w:p w:rsidR="00622206" w:rsidRPr="00BA56AE" w:rsidRDefault="00622206" w:rsidP="002C1655">
      <w:pPr>
        <w:pStyle w:val="BodyText"/>
        <w:spacing w:line="360" w:lineRule="auto"/>
        <w:rPr>
          <w:rFonts w:ascii="Calibri" w:hAnsi="Calibri"/>
          <w:bCs/>
          <w:sz w:val="24"/>
        </w:rPr>
      </w:pPr>
      <w:r w:rsidRPr="00BA56AE">
        <w:rPr>
          <w:rFonts w:ascii="Calibri" w:hAnsi="Calibri"/>
          <w:b/>
          <w:bCs/>
          <w:sz w:val="24"/>
        </w:rPr>
        <w:t>To help you analyze your data</w:t>
      </w:r>
      <w:r w:rsidR="00BF3FB5" w:rsidRPr="00BA56AE">
        <w:rPr>
          <w:rFonts w:ascii="Calibri" w:hAnsi="Calibri"/>
          <w:b/>
          <w:bCs/>
          <w:sz w:val="24"/>
        </w:rPr>
        <w:t xml:space="preserve"> for the template report</w:t>
      </w:r>
      <w:r w:rsidRPr="00BA56AE">
        <w:rPr>
          <w:rFonts w:ascii="Calibri" w:hAnsi="Calibri"/>
          <w:b/>
          <w:bCs/>
          <w:sz w:val="24"/>
        </w:rPr>
        <w:t>,</w:t>
      </w:r>
      <w:r w:rsidRPr="00BA56AE">
        <w:rPr>
          <w:rFonts w:ascii="Calibri" w:hAnsi="Calibri"/>
          <w:bCs/>
          <w:sz w:val="24"/>
        </w:rPr>
        <w:t xml:space="preserve"> we have created a macro that will allow you to download the data from your surveys fr</w:t>
      </w:r>
      <w:r w:rsidR="00287F28" w:rsidRPr="00BA56AE">
        <w:rPr>
          <w:rFonts w:ascii="Calibri" w:hAnsi="Calibri"/>
          <w:bCs/>
          <w:sz w:val="24"/>
        </w:rPr>
        <w:t xml:space="preserve">om </w:t>
      </w:r>
      <w:r w:rsidR="00946E1F" w:rsidRPr="00BA56AE">
        <w:rPr>
          <w:rFonts w:ascii="Calibri" w:hAnsi="Calibri"/>
          <w:bCs/>
          <w:sz w:val="24"/>
        </w:rPr>
        <w:t>SurveyMonkey.com</w:t>
      </w:r>
      <w:r w:rsidR="00287F28" w:rsidRPr="00BA56AE">
        <w:rPr>
          <w:rFonts w:ascii="Calibri" w:hAnsi="Calibri"/>
          <w:bCs/>
          <w:sz w:val="24"/>
        </w:rPr>
        <w:t xml:space="preserve"> into an E</w:t>
      </w:r>
      <w:r w:rsidRPr="00BA56AE">
        <w:rPr>
          <w:rFonts w:ascii="Calibri" w:hAnsi="Calibri"/>
          <w:bCs/>
          <w:sz w:val="24"/>
        </w:rPr>
        <w:t xml:space="preserve">xcel worksheet that will allow you to easily extract the key data for your report. Instructions for downloading the survey from </w:t>
      </w:r>
      <w:r w:rsidR="002E1A71" w:rsidRPr="00BA56AE">
        <w:rPr>
          <w:rFonts w:ascii="Calibri" w:hAnsi="Calibri"/>
          <w:bCs/>
          <w:sz w:val="24"/>
        </w:rPr>
        <w:t>SurveyMonkey</w:t>
      </w:r>
      <w:r w:rsidRPr="00BA56AE">
        <w:rPr>
          <w:rFonts w:ascii="Calibri" w:hAnsi="Calibri"/>
          <w:bCs/>
          <w:sz w:val="24"/>
        </w:rPr>
        <w:t xml:space="preserve"> and</w:t>
      </w:r>
      <w:r w:rsidR="002E1A71" w:rsidRPr="00BA56AE">
        <w:rPr>
          <w:rFonts w:ascii="Calibri" w:hAnsi="Calibri"/>
          <w:bCs/>
          <w:sz w:val="24"/>
        </w:rPr>
        <w:t xml:space="preserve"> importing the results into the</w:t>
      </w:r>
      <w:r w:rsidR="00AD0D5A" w:rsidRPr="00BA56AE">
        <w:rPr>
          <w:rFonts w:ascii="Calibri" w:hAnsi="Calibri"/>
          <w:bCs/>
          <w:sz w:val="24"/>
        </w:rPr>
        <w:t xml:space="preserve"> E</w:t>
      </w:r>
      <w:r w:rsidRPr="00BA56AE">
        <w:rPr>
          <w:rFonts w:ascii="Calibri" w:hAnsi="Calibri"/>
          <w:bCs/>
          <w:sz w:val="24"/>
        </w:rPr>
        <w:t>xcel worksheet ar</w:t>
      </w:r>
      <w:r w:rsidR="00E96724" w:rsidRPr="00BA56AE">
        <w:rPr>
          <w:rFonts w:ascii="Calibri" w:hAnsi="Calibri"/>
          <w:bCs/>
          <w:sz w:val="24"/>
        </w:rPr>
        <w:t>e summarized below.</w:t>
      </w:r>
      <w:r w:rsidR="00946E1F" w:rsidRPr="00BA56AE">
        <w:rPr>
          <w:rFonts w:ascii="Calibri" w:hAnsi="Calibri"/>
          <w:bCs/>
          <w:sz w:val="24"/>
        </w:rPr>
        <w:t xml:space="preserve"> </w:t>
      </w:r>
      <w:r w:rsidR="00AB34CC" w:rsidRPr="00BA56AE">
        <w:rPr>
          <w:rFonts w:ascii="Calibri" w:hAnsi="Calibri"/>
          <w:b/>
          <w:sz w:val="24"/>
        </w:rPr>
        <w:t xml:space="preserve">For the macros in this file to work, you must have Excel’s macro security setting no higher than “Medium.” </w:t>
      </w:r>
      <w:r w:rsidR="00AB34CC" w:rsidRPr="00BA56AE">
        <w:rPr>
          <w:rFonts w:ascii="Calibri" w:hAnsi="Calibri"/>
          <w:sz w:val="24"/>
        </w:rPr>
        <w:t>(Go to Macros&gt;&gt;Security</w:t>
      </w:r>
      <w:r w:rsidR="00E96C99" w:rsidRPr="00BA56AE">
        <w:rPr>
          <w:rFonts w:ascii="Calibri" w:hAnsi="Calibri"/>
          <w:sz w:val="24"/>
        </w:rPr>
        <w:t xml:space="preserve"> to adjust this setting</w:t>
      </w:r>
      <w:r w:rsidR="00AB34CC" w:rsidRPr="00BA56AE">
        <w:rPr>
          <w:rFonts w:ascii="Calibri" w:hAnsi="Calibri"/>
          <w:sz w:val="24"/>
        </w:rPr>
        <w:t>.)</w:t>
      </w:r>
    </w:p>
    <w:p w:rsidR="00622206" w:rsidRPr="00BA56AE" w:rsidRDefault="00622206" w:rsidP="00622206">
      <w:pPr>
        <w:pStyle w:val="BodyText"/>
        <w:rPr>
          <w:rFonts w:ascii="Calibri" w:hAnsi="Calibri"/>
          <w:bCs/>
          <w:sz w:val="24"/>
        </w:rPr>
      </w:pPr>
    </w:p>
    <w:p w:rsidR="00622206" w:rsidRPr="00BA56AE" w:rsidRDefault="00622206" w:rsidP="002C1655">
      <w:pPr>
        <w:spacing w:line="360" w:lineRule="auto"/>
        <w:rPr>
          <w:rFonts w:ascii="Calibri" w:hAnsi="Calibri" w:cs="Arial"/>
          <w:b/>
        </w:rPr>
      </w:pPr>
      <w:r w:rsidRPr="00BA56AE">
        <w:rPr>
          <w:rFonts w:ascii="Calibri" w:hAnsi="Calibri" w:cs="Arial"/>
          <w:b/>
        </w:rPr>
        <w:t xml:space="preserve">Step 1. Download the survey from </w:t>
      </w:r>
      <w:r w:rsidR="00C1721C" w:rsidRPr="00BA56AE">
        <w:rPr>
          <w:rFonts w:ascii="Calibri" w:hAnsi="Calibri" w:cs="Arial"/>
          <w:b/>
        </w:rPr>
        <w:t>SurveyMonkey</w:t>
      </w:r>
    </w:p>
    <w:p w:rsidR="00622206" w:rsidRPr="00BA56AE" w:rsidRDefault="00622206" w:rsidP="002C1655">
      <w:pPr>
        <w:numPr>
          <w:ilvl w:val="0"/>
          <w:numId w:val="22"/>
        </w:numPr>
        <w:spacing w:line="360" w:lineRule="auto"/>
        <w:rPr>
          <w:rFonts w:ascii="Calibri" w:hAnsi="Calibri" w:cs="Arial"/>
        </w:rPr>
      </w:pPr>
      <w:r w:rsidRPr="00BA56AE">
        <w:rPr>
          <w:rFonts w:ascii="Calibri" w:hAnsi="Calibri" w:cs="Arial"/>
        </w:rPr>
        <w:t xml:space="preserve">Once the </w:t>
      </w:r>
      <w:r w:rsidR="00C1721C" w:rsidRPr="00BA56AE">
        <w:rPr>
          <w:rFonts w:ascii="Calibri" w:hAnsi="Calibri" w:cs="Arial"/>
        </w:rPr>
        <w:t>Investee</w:t>
      </w:r>
      <w:r w:rsidRPr="00BA56AE">
        <w:rPr>
          <w:rFonts w:ascii="Calibri" w:hAnsi="Calibri" w:cs="Arial"/>
        </w:rPr>
        <w:t xml:space="preserve"> surveys have been received, log on to the </w:t>
      </w:r>
      <w:r w:rsidR="00C1721C" w:rsidRPr="00BA56AE">
        <w:rPr>
          <w:rFonts w:ascii="Calibri" w:hAnsi="Calibri" w:cs="Arial"/>
        </w:rPr>
        <w:t>SurveyMonkey</w:t>
      </w:r>
      <w:r w:rsidRPr="00BA56AE">
        <w:rPr>
          <w:rFonts w:ascii="Calibri" w:hAnsi="Calibri" w:cs="Arial"/>
        </w:rPr>
        <w:t xml:space="preserve"> site.</w:t>
      </w:r>
      <w:r w:rsidR="00946E1F" w:rsidRPr="00BA56AE">
        <w:rPr>
          <w:rFonts w:ascii="Calibri" w:hAnsi="Calibri" w:cs="Arial"/>
        </w:rPr>
        <w:t xml:space="preserve"> </w:t>
      </w:r>
    </w:p>
    <w:p w:rsidR="00622206" w:rsidRPr="00BA56AE" w:rsidRDefault="00622206" w:rsidP="002C1655">
      <w:pPr>
        <w:numPr>
          <w:ilvl w:val="0"/>
          <w:numId w:val="22"/>
        </w:numPr>
        <w:spacing w:line="360" w:lineRule="auto"/>
        <w:rPr>
          <w:rFonts w:ascii="Calibri" w:hAnsi="Calibri" w:cs="Arial"/>
        </w:rPr>
      </w:pPr>
      <w:r w:rsidRPr="00BA56AE">
        <w:rPr>
          <w:rFonts w:ascii="Calibri" w:hAnsi="Calibri" w:cs="Arial"/>
        </w:rPr>
        <w:t>Click on the “</w:t>
      </w:r>
      <w:r w:rsidR="00D56E11" w:rsidRPr="00BA56AE">
        <w:rPr>
          <w:rFonts w:ascii="Calibri" w:hAnsi="Calibri" w:cs="Arial"/>
        </w:rPr>
        <w:t>Analyze</w:t>
      </w:r>
      <w:r w:rsidRPr="00BA56AE">
        <w:rPr>
          <w:rFonts w:ascii="Calibri" w:hAnsi="Calibri" w:cs="Arial"/>
        </w:rPr>
        <w:t xml:space="preserve">” button for your </w:t>
      </w:r>
      <w:r w:rsidR="00C1721C" w:rsidRPr="00BA56AE">
        <w:rPr>
          <w:rFonts w:ascii="Calibri" w:hAnsi="Calibri" w:cs="Arial"/>
        </w:rPr>
        <w:t>Investee</w:t>
      </w:r>
      <w:r w:rsidRPr="00BA56AE">
        <w:rPr>
          <w:rFonts w:ascii="Calibri" w:hAnsi="Calibri" w:cs="Arial"/>
        </w:rPr>
        <w:t xml:space="preserve"> survey.</w:t>
      </w:r>
    </w:p>
    <w:p w:rsidR="00622206" w:rsidRPr="00BA56AE" w:rsidRDefault="008E536A" w:rsidP="002C1655">
      <w:pPr>
        <w:numPr>
          <w:ilvl w:val="0"/>
          <w:numId w:val="22"/>
        </w:numPr>
        <w:spacing w:line="360" w:lineRule="auto"/>
        <w:rPr>
          <w:rFonts w:ascii="Calibri" w:hAnsi="Calibri" w:cs="Arial"/>
        </w:rPr>
      </w:pPr>
      <w:r>
        <w:rPr>
          <w:rFonts w:ascii="Calibri" w:hAnsi="Calibri" w:cs="Arial"/>
        </w:rPr>
        <w:t xml:space="preserve">On the next screen, </w:t>
      </w:r>
      <w:r w:rsidR="00622206" w:rsidRPr="00BA56AE">
        <w:rPr>
          <w:rFonts w:ascii="Calibri" w:hAnsi="Calibri" w:cs="Arial"/>
        </w:rPr>
        <w:t>click the</w:t>
      </w:r>
      <w:r>
        <w:rPr>
          <w:rFonts w:ascii="Calibri" w:hAnsi="Calibri" w:cs="Arial"/>
        </w:rPr>
        <w:t xml:space="preserve"> little triangle next to</w:t>
      </w:r>
      <w:r w:rsidR="00622206" w:rsidRPr="00BA56AE">
        <w:rPr>
          <w:rFonts w:ascii="Calibri" w:hAnsi="Calibri" w:cs="Arial"/>
        </w:rPr>
        <w:t xml:space="preserve"> “</w:t>
      </w:r>
      <w:r>
        <w:rPr>
          <w:rFonts w:ascii="Calibri" w:hAnsi="Calibri" w:cs="Arial"/>
        </w:rPr>
        <w:t>EXPORTS</w:t>
      </w:r>
      <w:r w:rsidR="00D56E11" w:rsidRPr="00BA56AE">
        <w:rPr>
          <w:rFonts w:ascii="Calibri" w:hAnsi="Calibri" w:cs="Arial"/>
        </w:rPr>
        <w:t>”</w:t>
      </w:r>
      <w:r w:rsidR="00622206" w:rsidRPr="00BA56AE">
        <w:rPr>
          <w:rFonts w:ascii="Calibri" w:hAnsi="Calibri" w:cs="Arial"/>
        </w:rPr>
        <w:t xml:space="preserve"> </w:t>
      </w:r>
      <w:r w:rsidR="00257F8D">
        <w:rPr>
          <w:rFonts w:ascii="Calibri" w:hAnsi="Calibri" w:cs="Arial"/>
        </w:rPr>
        <w:t>in the left-hand column</w:t>
      </w:r>
      <w:r>
        <w:rPr>
          <w:rFonts w:ascii="Calibri" w:hAnsi="Calibri" w:cs="Arial"/>
        </w:rPr>
        <w:t xml:space="preserve">, then click “Export All”. </w:t>
      </w:r>
    </w:p>
    <w:p w:rsidR="00622206" w:rsidRPr="00BA56AE" w:rsidRDefault="00622206" w:rsidP="002C1655">
      <w:pPr>
        <w:numPr>
          <w:ilvl w:val="0"/>
          <w:numId w:val="22"/>
        </w:numPr>
        <w:spacing w:line="360" w:lineRule="auto"/>
        <w:rPr>
          <w:rFonts w:ascii="Calibri" w:hAnsi="Calibri" w:cs="Arial"/>
        </w:rPr>
      </w:pPr>
      <w:r w:rsidRPr="00BA56AE">
        <w:rPr>
          <w:rFonts w:ascii="Calibri" w:hAnsi="Calibri" w:cs="Arial"/>
        </w:rPr>
        <w:t>On the next screen, select the following options:</w:t>
      </w:r>
    </w:p>
    <w:p w:rsidR="00D56E11" w:rsidRPr="00BA56AE" w:rsidRDefault="008E536A" w:rsidP="002C1655">
      <w:pPr>
        <w:numPr>
          <w:ilvl w:val="1"/>
          <w:numId w:val="22"/>
        </w:numPr>
        <w:spacing w:line="360" w:lineRule="auto"/>
        <w:rPr>
          <w:rFonts w:ascii="Calibri" w:hAnsi="Calibri" w:cs="Arial"/>
        </w:rPr>
      </w:pPr>
      <w:r>
        <w:rPr>
          <w:rFonts w:ascii="Calibri" w:hAnsi="Calibri" w:cs="Arial"/>
        </w:rPr>
        <w:t xml:space="preserve">Choose </w:t>
      </w:r>
      <w:r w:rsidR="00622206" w:rsidRPr="00BA56AE">
        <w:rPr>
          <w:rFonts w:ascii="Calibri" w:hAnsi="Calibri" w:cs="Arial"/>
        </w:rPr>
        <w:t>“</w:t>
      </w:r>
      <w:r>
        <w:rPr>
          <w:rFonts w:ascii="Calibri" w:hAnsi="Calibri" w:cs="Arial"/>
        </w:rPr>
        <w:t>All r</w:t>
      </w:r>
      <w:r w:rsidR="00D56E11" w:rsidRPr="00BA56AE">
        <w:rPr>
          <w:rFonts w:ascii="Calibri" w:hAnsi="Calibri" w:cs="Arial"/>
        </w:rPr>
        <w:t xml:space="preserve">esponses </w:t>
      </w:r>
      <w:r>
        <w:rPr>
          <w:rFonts w:ascii="Calibri" w:hAnsi="Calibri" w:cs="Arial"/>
        </w:rPr>
        <w:t>data</w:t>
      </w:r>
      <w:r w:rsidR="00622206" w:rsidRPr="00BA56AE">
        <w:rPr>
          <w:rFonts w:ascii="Calibri" w:hAnsi="Calibri" w:cs="Arial"/>
        </w:rPr>
        <w:t xml:space="preserve">” </w:t>
      </w:r>
    </w:p>
    <w:p w:rsidR="00622206" w:rsidRPr="00BA56AE" w:rsidRDefault="00622206" w:rsidP="002C1655">
      <w:pPr>
        <w:numPr>
          <w:ilvl w:val="1"/>
          <w:numId w:val="22"/>
        </w:numPr>
        <w:spacing w:line="360" w:lineRule="auto"/>
        <w:rPr>
          <w:rFonts w:ascii="Calibri" w:hAnsi="Calibri" w:cs="Arial"/>
        </w:rPr>
      </w:pPr>
      <w:r w:rsidRPr="00BA56AE">
        <w:rPr>
          <w:rFonts w:ascii="Calibri" w:hAnsi="Calibri" w:cs="Arial"/>
        </w:rPr>
        <w:t>“</w:t>
      </w:r>
      <w:r w:rsidR="008E536A">
        <w:rPr>
          <w:rFonts w:ascii="Calibri" w:hAnsi="Calibri" w:cs="Arial"/>
        </w:rPr>
        <w:t>Opens in Microsoft Excel</w:t>
      </w:r>
      <w:r w:rsidRPr="00BA56AE">
        <w:rPr>
          <w:rFonts w:ascii="Calibri" w:hAnsi="Calibri" w:cs="Arial"/>
        </w:rPr>
        <w:t>”</w:t>
      </w:r>
    </w:p>
    <w:p w:rsidR="00622206" w:rsidRPr="00BA56AE" w:rsidRDefault="008E536A" w:rsidP="002C1655">
      <w:pPr>
        <w:numPr>
          <w:ilvl w:val="1"/>
          <w:numId w:val="22"/>
        </w:numPr>
        <w:spacing w:line="360" w:lineRule="auto"/>
        <w:rPr>
          <w:rFonts w:ascii="Calibri" w:hAnsi="Calibri" w:cs="Arial"/>
        </w:rPr>
      </w:pPr>
      <w:r>
        <w:rPr>
          <w:rFonts w:ascii="Calibri" w:hAnsi="Calibri" w:cs="Arial"/>
        </w:rPr>
        <w:t xml:space="preserve">Choose </w:t>
      </w:r>
      <w:r w:rsidR="00622206" w:rsidRPr="00BA56AE">
        <w:rPr>
          <w:rFonts w:ascii="Calibri" w:hAnsi="Calibri" w:cs="Arial"/>
        </w:rPr>
        <w:t>Columns: “Condensed”</w:t>
      </w:r>
    </w:p>
    <w:p w:rsidR="00622206" w:rsidRPr="00BA56AE" w:rsidRDefault="008E536A" w:rsidP="002C1655">
      <w:pPr>
        <w:numPr>
          <w:ilvl w:val="1"/>
          <w:numId w:val="22"/>
        </w:numPr>
        <w:spacing w:line="360" w:lineRule="auto"/>
        <w:rPr>
          <w:rFonts w:ascii="Calibri" w:hAnsi="Calibri" w:cs="Arial"/>
        </w:rPr>
      </w:pPr>
      <w:r>
        <w:rPr>
          <w:rFonts w:ascii="Calibri" w:hAnsi="Calibri" w:cs="Arial"/>
        </w:rPr>
        <w:t>Choose Cells</w:t>
      </w:r>
      <w:r w:rsidR="00622206" w:rsidRPr="00BA56AE">
        <w:rPr>
          <w:rFonts w:ascii="Calibri" w:hAnsi="Calibri" w:cs="Arial"/>
        </w:rPr>
        <w:t>: “Numerical Value (1-n)”</w:t>
      </w:r>
    </w:p>
    <w:p w:rsidR="00622206" w:rsidRPr="00BA56AE" w:rsidRDefault="008E536A" w:rsidP="002C1655">
      <w:pPr>
        <w:numPr>
          <w:ilvl w:val="0"/>
          <w:numId w:val="22"/>
        </w:numPr>
        <w:spacing w:line="360" w:lineRule="auto"/>
        <w:rPr>
          <w:rFonts w:ascii="Calibri" w:hAnsi="Calibri" w:cs="Arial"/>
        </w:rPr>
      </w:pPr>
      <w:r>
        <w:rPr>
          <w:rFonts w:ascii="Calibri" w:hAnsi="Calibri" w:cs="Arial"/>
        </w:rPr>
        <w:t>C</w:t>
      </w:r>
      <w:r w:rsidR="00622206" w:rsidRPr="00BA56AE">
        <w:rPr>
          <w:rFonts w:ascii="Calibri" w:hAnsi="Calibri" w:cs="Arial"/>
        </w:rPr>
        <w:t>lick “</w:t>
      </w:r>
      <w:r>
        <w:rPr>
          <w:rFonts w:ascii="Calibri" w:hAnsi="Calibri" w:cs="Arial"/>
        </w:rPr>
        <w:t>Export”.</w:t>
      </w:r>
    </w:p>
    <w:p w:rsidR="00622206" w:rsidRPr="00BA56AE" w:rsidRDefault="008E536A" w:rsidP="002C1655">
      <w:pPr>
        <w:numPr>
          <w:ilvl w:val="0"/>
          <w:numId w:val="22"/>
        </w:numPr>
        <w:spacing w:line="360" w:lineRule="auto"/>
        <w:rPr>
          <w:rFonts w:ascii="Calibri" w:hAnsi="Calibri" w:cs="Arial"/>
        </w:rPr>
      </w:pPr>
      <w:r>
        <w:rPr>
          <w:rFonts w:ascii="Calibri" w:hAnsi="Calibri" w:cs="Arial"/>
        </w:rPr>
        <w:t>Wait for a few seconds and then download the file as it becomes available. It will be a Zip file.</w:t>
      </w:r>
    </w:p>
    <w:p w:rsidR="00257F8D" w:rsidRDefault="00622206" w:rsidP="002C1655">
      <w:pPr>
        <w:numPr>
          <w:ilvl w:val="0"/>
          <w:numId w:val="22"/>
        </w:numPr>
        <w:spacing w:line="360" w:lineRule="auto"/>
        <w:rPr>
          <w:rFonts w:ascii="Calibri" w:hAnsi="Calibri" w:cs="Arial"/>
        </w:rPr>
      </w:pPr>
      <w:r w:rsidRPr="00BA56AE">
        <w:rPr>
          <w:rFonts w:ascii="Calibri" w:hAnsi="Calibri" w:cs="Arial"/>
        </w:rPr>
        <w:t>Use an Unzip program (like WinZip) to open the file.</w:t>
      </w:r>
      <w:r w:rsidR="00946E1F" w:rsidRPr="00BA56AE">
        <w:rPr>
          <w:rFonts w:ascii="Calibri" w:hAnsi="Calibri" w:cs="Arial"/>
        </w:rPr>
        <w:t xml:space="preserve"> </w:t>
      </w:r>
      <w:r w:rsidR="00D56E11" w:rsidRPr="00BA56AE">
        <w:rPr>
          <w:rFonts w:ascii="Calibri" w:hAnsi="Calibri" w:cs="Arial"/>
        </w:rPr>
        <w:t>One of t</w:t>
      </w:r>
      <w:r w:rsidRPr="00BA56AE">
        <w:rPr>
          <w:rFonts w:ascii="Calibri" w:hAnsi="Calibri" w:cs="Arial"/>
        </w:rPr>
        <w:t>he enclosed file</w:t>
      </w:r>
      <w:r w:rsidR="00D56E11" w:rsidRPr="00BA56AE">
        <w:rPr>
          <w:rFonts w:ascii="Calibri" w:hAnsi="Calibri" w:cs="Arial"/>
        </w:rPr>
        <w:t>s</w:t>
      </w:r>
      <w:r w:rsidRPr="00BA56AE">
        <w:rPr>
          <w:rFonts w:ascii="Calibri" w:hAnsi="Calibri" w:cs="Arial"/>
        </w:rPr>
        <w:t xml:space="preserve"> will be called “Sheet_1.</w:t>
      </w:r>
      <w:r w:rsidR="00D56E11" w:rsidRPr="00BA56AE">
        <w:rPr>
          <w:rFonts w:ascii="Calibri" w:hAnsi="Calibri" w:cs="Arial"/>
        </w:rPr>
        <w:t>xls</w:t>
      </w:r>
      <w:r w:rsidRPr="00BA56AE">
        <w:rPr>
          <w:rFonts w:ascii="Calibri" w:hAnsi="Calibri" w:cs="Arial"/>
        </w:rPr>
        <w:t>”.</w:t>
      </w:r>
      <w:r w:rsidR="00946E1F" w:rsidRPr="00BA56AE">
        <w:rPr>
          <w:rFonts w:ascii="Calibri" w:hAnsi="Calibri" w:cs="Arial"/>
        </w:rPr>
        <w:t xml:space="preserve"> </w:t>
      </w:r>
      <w:r w:rsidRPr="00BA56AE">
        <w:rPr>
          <w:rFonts w:ascii="Calibri" w:hAnsi="Calibri" w:cs="Arial"/>
        </w:rPr>
        <w:t>Ex</w:t>
      </w:r>
      <w:r w:rsidR="009D531A">
        <w:rPr>
          <w:rFonts w:ascii="Calibri" w:hAnsi="Calibri" w:cs="Arial" w:hint="eastAsia"/>
          <w:lang w:eastAsia="ja-JP"/>
        </w:rPr>
        <w:t>tract</w:t>
      </w:r>
      <w:r w:rsidRPr="00BA56AE">
        <w:rPr>
          <w:rFonts w:ascii="Calibri" w:hAnsi="Calibri" w:cs="Arial"/>
        </w:rPr>
        <w:t xml:space="preserve"> th</w:t>
      </w:r>
      <w:r w:rsidR="00D56E11" w:rsidRPr="00BA56AE">
        <w:rPr>
          <w:rFonts w:ascii="Calibri" w:hAnsi="Calibri" w:cs="Arial"/>
        </w:rPr>
        <w:t>is</w:t>
      </w:r>
      <w:r w:rsidRPr="00BA56AE">
        <w:rPr>
          <w:rFonts w:ascii="Calibri" w:hAnsi="Calibri" w:cs="Arial"/>
        </w:rPr>
        <w:t xml:space="preserve"> file and save it </w:t>
      </w:r>
      <w:r w:rsidR="00257F8D">
        <w:rPr>
          <w:rFonts w:ascii="Calibri" w:hAnsi="Calibri" w:cs="Arial"/>
        </w:rPr>
        <w:t>locally.</w:t>
      </w:r>
    </w:p>
    <w:p w:rsidR="00622206" w:rsidRPr="00BA56AE" w:rsidRDefault="00257F8D" w:rsidP="002C1655">
      <w:pPr>
        <w:numPr>
          <w:ilvl w:val="0"/>
          <w:numId w:val="22"/>
        </w:numPr>
        <w:spacing w:line="360" w:lineRule="auto"/>
        <w:rPr>
          <w:rFonts w:ascii="Calibri" w:hAnsi="Calibri" w:cs="Arial"/>
        </w:rPr>
      </w:pPr>
      <w:r>
        <w:rPr>
          <w:rFonts w:ascii="Calibri" w:hAnsi="Calibri" w:cs="Arial"/>
        </w:rPr>
        <w:lastRenderedPageBreak/>
        <w:t xml:space="preserve">Go to the </w:t>
      </w:r>
      <w:smartTag w:uri="urn:schemas-microsoft-com:office:smarttags" w:element="place">
        <w:smartTag w:uri="urn:schemas-microsoft-com:office:smarttags" w:element="PlaceName">
          <w:r>
            <w:rPr>
              <w:rFonts w:ascii="Calibri" w:hAnsi="Calibri" w:cs="Arial"/>
            </w:rPr>
            <w:t>SVP</w:t>
          </w:r>
        </w:smartTag>
        <w:r>
          <w:rPr>
            <w:rFonts w:ascii="Calibri" w:hAnsi="Calibri" w:cs="Arial"/>
          </w:rPr>
          <w:t xml:space="preserve"> </w:t>
        </w:r>
        <w:smartTag w:uri="urn:schemas-microsoft-com:office:smarttags" w:element="PlaceName">
          <w:r>
            <w:rPr>
              <w:rFonts w:ascii="Calibri" w:hAnsi="Calibri" w:cs="Arial"/>
            </w:rPr>
            <w:t>Resource</w:t>
          </w:r>
        </w:smartTag>
        <w:r>
          <w:rPr>
            <w:rFonts w:ascii="Calibri" w:hAnsi="Calibri" w:cs="Arial"/>
          </w:rPr>
          <w:t xml:space="preserve"> </w:t>
        </w:r>
        <w:smartTag w:uri="urn:schemas-microsoft-com:office:smarttags" w:element="PlaceType">
          <w:r>
            <w:rPr>
              <w:rFonts w:ascii="Calibri" w:hAnsi="Calibri" w:cs="Arial"/>
            </w:rPr>
            <w:t>Center</w:t>
          </w:r>
        </w:smartTag>
      </w:smartTag>
      <w:r>
        <w:rPr>
          <w:rFonts w:ascii="Calibri" w:hAnsi="Calibri" w:cs="Arial"/>
        </w:rPr>
        <w:t xml:space="preserve"> in the intranet and open the </w:t>
      </w:r>
      <w:r w:rsidR="00622206" w:rsidRPr="00BA56AE">
        <w:rPr>
          <w:rFonts w:ascii="Calibri" w:hAnsi="Calibri" w:cs="Arial"/>
        </w:rPr>
        <w:t>Excel</w:t>
      </w:r>
      <w:r>
        <w:rPr>
          <w:rFonts w:ascii="Calibri" w:hAnsi="Calibri" w:cs="Arial"/>
        </w:rPr>
        <w:t xml:space="preserve"> file </w:t>
      </w:r>
      <w:bookmarkStart w:id="19" w:name="OLE_LINK5"/>
      <w:r w:rsidR="00622206" w:rsidRPr="00BA56AE">
        <w:rPr>
          <w:rFonts w:ascii="Calibri" w:hAnsi="Calibri" w:cs="Arial"/>
        </w:rPr>
        <w:t xml:space="preserve">“Investee Survey </w:t>
      </w:r>
      <w:bookmarkStart w:id="20" w:name="_GoBack"/>
      <w:bookmarkEnd w:id="20"/>
      <w:r w:rsidR="00622206" w:rsidRPr="00BA56AE">
        <w:rPr>
          <w:rFonts w:ascii="Calibri" w:hAnsi="Calibri" w:cs="Arial"/>
        </w:rPr>
        <w:t>Analysis Worksheet</w:t>
      </w:r>
      <w:bookmarkEnd w:id="19"/>
      <w:r>
        <w:rPr>
          <w:rFonts w:ascii="Calibri" w:hAnsi="Calibri" w:cs="Arial"/>
        </w:rPr>
        <w:t>.” Save the file to the same folder in which “Sheet_1.xls” is saved.</w:t>
      </w:r>
    </w:p>
    <w:p w:rsidR="00622206" w:rsidRPr="00BA56AE" w:rsidRDefault="00622206" w:rsidP="002C1655">
      <w:pPr>
        <w:spacing w:line="360" w:lineRule="auto"/>
        <w:rPr>
          <w:rFonts w:ascii="Calibri" w:hAnsi="Calibri" w:cs="Arial"/>
        </w:rPr>
      </w:pPr>
    </w:p>
    <w:p w:rsidR="00622206" w:rsidRPr="00BA56AE" w:rsidRDefault="00622206" w:rsidP="002C1655">
      <w:pPr>
        <w:spacing w:line="360" w:lineRule="auto"/>
        <w:rPr>
          <w:rFonts w:ascii="Calibri" w:hAnsi="Calibri" w:cs="Arial"/>
          <w:b/>
        </w:rPr>
      </w:pPr>
      <w:r w:rsidRPr="00BA56AE">
        <w:rPr>
          <w:rFonts w:ascii="Calibri" w:hAnsi="Calibri" w:cs="Arial"/>
          <w:b/>
        </w:rPr>
        <w:t>Step 2. Import the survey results into the Excel “Investee Survey Analysis Worksheet”</w:t>
      </w:r>
    </w:p>
    <w:p w:rsidR="00622206" w:rsidRPr="00BA56AE" w:rsidRDefault="00622206" w:rsidP="002C1655">
      <w:pPr>
        <w:numPr>
          <w:ilvl w:val="0"/>
          <w:numId w:val="23"/>
        </w:numPr>
        <w:spacing w:line="360" w:lineRule="auto"/>
        <w:rPr>
          <w:rFonts w:ascii="Calibri" w:hAnsi="Calibri" w:cs="Arial"/>
        </w:rPr>
      </w:pPr>
      <w:r w:rsidRPr="00BA56AE">
        <w:rPr>
          <w:rFonts w:ascii="Calibri" w:hAnsi="Calibri" w:cs="Arial"/>
        </w:rPr>
        <w:t>Open the Excel document “SVP Investee Survey Analysis Worksheet</w:t>
      </w:r>
      <w:r w:rsidR="00E96C99" w:rsidRPr="00BA56AE">
        <w:rPr>
          <w:rFonts w:ascii="Calibri" w:hAnsi="Calibri" w:cs="Arial"/>
        </w:rPr>
        <w:t>.</w:t>
      </w:r>
      <w:r w:rsidR="00093E29" w:rsidRPr="00BA56AE">
        <w:rPr>
          <w:rFonts w:ascii="Calibri" w:hAnsi="Calibri" w:cs="Arial"/>
        </w:rPr>
        <w:t>”</w:t>
      </w:r>
      <w:r w:rsidR="00E96C99" w:rsidRPr="00BA56AE">
        <w:rPr>
          <w:rFonts w:ascii="Calibri" w:hAnsi="Calibri" w:cs="Arial"/>
        </w:rPr>
        <w:t xml:space="preserve"> </w:t>
      </w:r>
      <w:r w:rsidR="00E96C99" w:rsidRPr="00BA56AE">
        <w:rPr>
          <w:rFonts w:ascii="Calibri" w:hAnsi="Calibri" w:cs="Arial"/>
          <w:b/>
        </w:rPr>
        <w:t>NOTE:</w:t>
      </w:r>
      <w:r w:rsidR="00E96C99" w:rsidRPr="00BA56AE">
        <w:rPr>
          <w:rFonts w:ascii="Calibri" w:hAnsi="Calibri" w:cs="Arial"/>
        </w:rPr>
        <w:t xml:space="preserve"> You may receive a security warning about Macros. Select “Enable macros.”</w:t>
      </w:r>
    </w:p>
    <w:p w:rsidR="00622206" w:rsidRPr="00BA56AE" w:rsidRDefault="00622206" w:rsidP="002C1655">
      <w:pPr>
        <w:numPr>
          <w:ilvl w:val="0"/>
          <w:numId w:val="23"/>
        </w:numPr>
        <w:spacing w:line="360" w:lineRule="auto"/>
        <w:rPr>
          <w:rFonts w:ascii="Calibri" w:hAnsi="Calibri" w:cs="Arial"/>
        </w:rPr>
      </w:pPr>
      <w:r w:rsidRPr="00BA56AE">
        <w:rPr>
          <w:rFonts w:ascii="Calibri" w:hAnsi="Calibri" w:cs="Arial"/>
        </w:rPr>
        <w:t>Make sure the document is open to the first tab, “Raw Data,” and that A1 is the selected cell.</w:t>
      </w:r>
    </w:p>
    <w:p w:rsidR="00622206" w:rsidRPr="00BA56AE" w:rsidRDefault="00093E29" w:rsidP="002C1655">
      <w:pPr>
        <w:numPr>
          <w:ilvl w:val="0"/>
          <w:numId w:val="23"/>
        </w:numPr>
        <w:spacing w:line="360" w:lineRule="auto"/>
        <w:rPr>
          <w:rFonts w:ascii="Calibri" w:hAnsi="Calibri" w:cs="Arial"/>
        </w:rPr>
      </w:pPr>
      <w:r w:rsidRPr="00BA56AE">
        <w:rPr>
          <w:rFonts w:ascii="Calibri" w:hAnsi="Calibri" w:cs="Arial"/>
        </w:rPr>
        <w:t xml:space="preserve">From the </w:t>
      </w:r>
      <w:r w:rsidRPr="00BA56AE">
        <w:rPr>
          <w:rFonts w:ascii="Calibri" w:hAnsi="Calibri" w:cs="Arial"/>
          <w:b/>
        </w:rPr>
        <w:t>Data</w:t>
      </w:r>
      <w:r w:rsidRPr="00BA56AE">
        <w:rPr>
          <w:rFonts w:ascii="Calibri" w:hAnsi="Calibri" w:cs="Arial"/>
        </w:rPr>
        <w:t xml:space="preserve"> menu, s</w:t>
      </w:r>
      <w:r w:rsidR="00622206" w:rsidRPr="00BA56AE">
        <w:rPr>
          <w:rFonts w:ascii="Calibri" w:hAnsi="Calibri" w:cs="Arial"/>
        </w:rPr>
        <w:t xml:space="preserve">elect “Import External Data &gt; Import Data”. </w:t>
      </w:r>
    </w:p>
    <w:p w:rsidR="00622206" w:rsidRPr="00BA56AE" w:rsidRDefault="00622206" w:rsidP="002C1655">
      <w:pPr>
        <w:numPr>
          <w:ilvl w:val="0"/>
          <w:numId w:val="23"/>
        </w:numPr>
        <w:spacing w:line="360" w:lineRule="auto"/>
        <w:rPr>
          <w:rFonts w:ascii="Calibri" w:hAnsi="Calibri" w:cs="Arial"/>
        </w:rPr>
      </w:pPr>
      <w:r w:rsidRPr="00BA56AE">
        <w:rPr>
          <w:rFonts w:ascii="Calibri" w:hAnsi="Calibri" w:cs="Arial"/>
        </w:rPr>
        <w:t>A window will pop up allowing you to open the external data file. Browse for the “Sheet_1.</w:t>
      </w:r>
      <w:r w:rsidR="00093E29" w:rsidRPr="00BA56AE">
        <w:rPr>
          <w:rFonts w:ascii="Calibri" w:hAnsi="Calibri" w:cs="Arial"/>
        </w:rPr>
        <w:t>xls</w:t>
      </w:r>
      <w:r w:rsidRPr="00BA56AE">
        <w:rPr>
          <w:rFonts w:ascii="Calibri" w:hAnsi="Calibri" w:cs="Arial"/>
        </w:rPr>
        <w:t>” file and open it.</w:t>
      </w:r>
      <w:r w:rsidR="00946E1F" w:rsidRPr="00BA56AE">
        <w:rPr>
          <w:rFonts w:ascii="Calibri" w:hAnsi="Calibri" w:cs="Arial"/>
        </w:rPr>
        <w:t xml:space="preserve"> </w:t>
      </w:r>
    </w:p>
    <w:p w:rsidR="00093E29" w:rsidRPr="00BA56AE" w:rsidRDefault="00093E29" w:rsidP="00093E29">
      <w:pPr>
        <w:numPr>
          <w:ilvl w:val="0"/>
          <w:numId w:val="23"/>
        </w:numPr>
        <w:spacing w:line="360" w:lineRule="auto"/>
        <w:rPr>
          <w:rFonts w:ascii="Calibri" w:hAnsi="Calibri" w:cs="Arial"/>
        </w:rPr>
      </w:pPr>
      <w:r w:rsidRPr="00BA56AE">
        <w:rPr>
          <w:rFonts w:ascii="Calibri" w:hAnsi="Calibri" w:cs="Arial"/>
        </w:rPr>
        <w:t>A “Select Table” window will pop up. Click OK.</w:t>
      </w:r>
    </w:p>
    <w:p w:rsidR="00622206" w:rsidRPr="00BA56AE" w:rsidRDefault="00622206" w:rsidP="002C1655">
      <w:pPr>
        <w:numPr>
          <w:ilvl w:val="0"/>
          <w:numId w:val="23"/>
        </w:numPr>
        <w:spacing w:line="360" w:lineRule="auto"/>
        <w:rPr>
          <w:rFonts w:ascii="Calibri" w:hAnsi="Calibri" w:cs="Arial"/>
        </w:rPr>
      </w:pPr>
      <w:r w:rsidRPr="00BA56AE">
        <w:rPr>
          <w:rFonts w:ascii="Calibri" w:hAnsi="Calibri" w:cs="Arial"/>
        </w:rPr>
        <w:t>The next window will ask you where you want to put the data.</w:t>
      </w:r>
      <w:r w:rsidR="00946E1F" w:rsidRPr="00BA56AE">
        <w:rPr>
          <w:rFonts w:ascii="Calibri" w:hAnsi="Calibri" w:cs="Arial"/>
        </w:rPr>
        <w:t xml:space="preserve"> </w:t>
      </w:r>
      <w:r w:rsidRPr="00BA56AE">
        <w:rPr>
          <w:rFonts w:ascii="Calibri" w:hAnsi="Calibri" w:cs="Arial"/>
        </w:rPr>
        <w:t>“Existing worksheet” should be selected and in the blank it should read “=$A$1” (without the quotes).</w:t>
      </w:r>
      <w:r w:rsidR="00946E1F" w:rsidRPr="00BA56AE">
        <w:rPr>
          <w:rFonts w:ascii="Calibri" w:hAnsi="Calibri" w:cs="Arial"/>
        </w:rPr>
        <w:t xml:space="preserve"> </w:t>
      </w:r>
      <w:r w:rsidRPr="00BA56AE">
        <w:rPr>
          <w:rFonts w:ascii="Calibri" w:hAnsi="Calibri" w:cs="Arial"/>
        </w:rPr>
        <w:t>Now click “OK”.</w:t>
      </w:r>
    </w:p>
    <w:p w:rsidR="00622206" w:rsidRPr="00BA56AE" w:rsidRDefault="00622206" w:rsidP="002C1655">
      <w:pPr>
        <w:numPr>
          <w:ilvl w:val="0"/>
          <w:numId w:val="23"/>
        </w:numPr>
        <w:spacing w:line="360" w:lineRule="auto"/>
        <w:rPr>
          <w:rFonts w:ascii="Calibri" w:hAnsi="Calibri" w:cs="Arial"/>
        </w:rPr>
      </w:pPr>
      <w:r w:rsidRPr="00BA56AE">
        <w:rPr>
          <w:rFonts w:ascii="Calibri" w:hAnsi="Calibri" w:cs="Arial"/>
        </w:rPr>
        <w:t>The survey data should now be imported into the “Raw Data” worksheet.</w:t>
      </w:r>
      <w:r w:rsidR="00946E1F" w:rsidRPr="00BA56AE">
        <w:rPr>
          <w:rFonts w:ascii="Calibri" w:hAnsi="Calibri" w:cs="Arial"/>
        </w:rPr>
        <w:t xml:space="preserve"> </w:t>
      </w:r>
      <w:r w:rsidRPr="00BA56AE">
        <w:rPr>
          <w:rFonts w:ascii="Calibri" w:hAnsi="Calibri" w:cs="Arial"/>
        </w:rPr>
        <w:t>With this imported information, the document should automatically make calculations and graphs based on the survey data.</w:t>
      </w:r>
      <w:r w:rsidR="00946E1F" w:rsidRPr="00BA56AE">
        <w:rPr>
          <w:rFonts w:ascii="Calibri" w:hAnsi="Calibri" w:cs="Arial"/>
        </w:rPr>
        <w:t xml:space="preserve"> </w:t>
      </w:r>
      <w:r w:rsidRPr="00BA56AE">
        <w:rPr>
          <w:rFonts w:ascii="Calibri" w:hAnsi="Calibri" w:cs="Arial"/>
        </w:rPr>
        <w:t>The tabs “Investee Satisfaction” and “Value” contain the calculations and the other tabs contain the graphs.</w:t>
      </w:r>
      <w:r w:rsidR="00093E29" w:rsidRPr="00BA56AE">
        <w:rPr>
          <w:rFonts w:ascii="Calibri" w:hAnsi="Calibri" w:cs="Arial"/>
        </w:rPr>
        <w:t xml:space="preserve"> </w:t>
      </w:r>
      <w:r w:rsidR="00093E29" w:rsidRPr="00BA56AE">
        <w:rPr>
          <w:rFonts w:ascii="Calibri" w:hAnsi="Calibri" w:cs="Arial"/>
          <w:b/>
        </w:rPr>
        <w:t xml:space="preserve">NOTE: </w:t>
      </w:r>
      <w:r w:rsidR="00093E29" w:rsidRPr="00BA56AE">
        <w:rPr>
          <w:rFonts w:ascii="Calibri" w:hAnsi="Calibri" w:cs="Arial"/>
        </w:rPr>
        <w:t>On the “Investee Satisfaction” sheet, a “#DIV/0!” means that all investees answered N/A or skipped the question, which is fine.</w:t>
      </w:r>
    </w:p>
    <w:p w:rsidR="00622206" w:rsidRPr="00BA56AE" w:rsidRDefault="00622206" w:rsidP="00622206">
      <w:pPr>
        <w:pStyle w:val="Title"/>
        <w:jc w:val="left"/>
        <w:rPr>
          <w:rFonts w:ascii="Calibri" w:hAnsi="Calibri"/>
          <w:b w:val="0"/>
        </w:rPr>
      </w:pPr>
    </w:p>
    <w:p w:rsidR="00622206" w:rsidRPr="00BA56AE" w:rsidRDefault="00622206" w:rsidP="00622206">
      <w:pPr>
        <w:pStyle w:val="BodyText"/>
        <w:rPr>
          <w:rFonts w:ascii="Calibri" w:hAnsi="Calibri"/>
          <w:b/>
          <w:sz w:val="24"/>
        </w:rPr>
      </w:pPr>
    </w:p>
    <w:p w:rsidR="00750AE1" w:rsidRPr="008D1A81" w:rsidRDefault="00750AE1" w:rsidP="008D1A81">
      <w:pPr>
        <w:pStyle w:val="BodyText"/>
        <w:rPr>
          <w:rFonts w:ascii="Calibri" w:hAnsi="Calibri"/>
          <w:sz w:val="24"/>
        </w:rPr>
      </w:pPr>
    </w:p>
    <w:sectPr w:rsidR="00750AE1" w:rsidRPr="008D1A81" w:rsidSect="001A439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C23" w:rsidRDefault="00747C23">
      <w:r>
        <w:separator/>
      </w:r>
    </w:p>
  </w:endnote>
  <w:endnote w:type="continuationSeparator" w:id="0">
    <w:p w:rsidR="00747C23" w:rsidRDefault="0074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C23" w:rsidRPr="00E17269" w:rsidRDefault="00747C23" w:rsidP="00E17269">
    <w:pPr>
      <w:pStyle w:val="Footer"/>
      <w:tabs>
        <w:tab w:val="clear" w:pos="8640"/>
        <w:tab w:val="right" w:pos="9360"/>
      </w:tabs>
      <w:jc w:val="right"/>
      <w:rPr>
        <w:rFonts w:ascii="Verdana" w:hAnsi="Verdana"/>
        <w:i/>
        <w:sz w:val="16"/>
        <w:szCs w:val="16"/>
      </w:rPr>
    </w:pPr>
    <w:r w:rsidRPr="00E17269">
      <w:rPr>
        <w:rStyle w:val="PageNumber"/>
        <w:rFonts w:ascii="Verdana" w:hAnsi="Verdana"/>
        <w:sz w:val="16"/>
        <w:szCs w:val="16"/>
      </w:rPr>
      <w:fldChar w:fldCharType="begin"/>
    </w:r>
    <w:r w:rsidRPr="00E17269">
      <w:rPr>
        <w:rStyle w:val="PageNumber"/>
        <w:rFonts w:ascii="Verdana" w:hAnsi="Verdana"/>
        <w:sz w:val="16"/>
        <w:szCs w:val="16"/>
      </w:rPr>
      <w:instrText xml:space="preserve"> PAGE </w:instrText>
    </w:r>
    <w:r w:rsidRPr="00E17269">
      <w:rPr>
        <w:rStyle w:val="PageNumber"/>
        <w:rFonts w:ascii="Verdana" w:hAnsi="Verdana"/>
        <w:sz w:val="16"/>
        <w:szCs w:val="16"/>
      </w:rPr>
      <w:fldChar w:fldCharType="separate"/>
    </w:r>
    <w:r w:rsidR="008E536A">
      <w:rPr>
        <w:rStyle w:val="PageNumber"/>
        <w:rFonts w:ascii="Verdana" w:hAnsi="Verdana"/>
        <w:noProof/>
        <w:sz w:val="16"/>
        <w:szCs w:val="16"/>
      </w:rPr>
      <w:t>23</w:t>
    </w:r>
    <w:r w:rsidRPr="00E17269">
      <w:rPr>
        <w:rStyle w:val="PageNumber"/>
        <w:rFonts w:ascii="Verdana" w:hAnsi="Verda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C23" w:rsidRDefault="00747C23">
      <w:r>
        <w:separator/>
      </w:r>
    </w:p>
  </w:footnote>
  <w:footnote w:type="continuationSeparator" w:id="0">
    <w:p w:rsidR="00747C23" w:rsidRDefault="00747C23">
      <w:r>
        <w:continuationSeparator/>
      </w:r>
    </w:p>
  </w:footnote>
  <w:footnote w:id="1">
    <w:p w:rsidR="00747C23" w:rsidRPr="007141BA" w:rsidRDefault="00747C23" w:rsidP="006177BF">
      <w:pPr>
        <w:pStyle w:val="FootnoteText"/>
        <w:rPr>
          <w:rFonts w:ascii="Calibri" w:hAnsi="Calibri"/>
          <w:sz w:val="18"/>
          <w:szCs w:val="18"/>
        </w:rPr>
      </w:pPr>
      <w:r w:rsidRPr="007141BA">
        <w:rPr>
          <w:rStyle w:val="FootnoteReference"/>
          <w:rFonts w:ascii="Calibri" w:hAnsi="Calibri"/>
          <w:sz w:val="18"/>
          <w:szCs w:val="18"/>
        </w:rPr>
        <w:footnoteRef/>
      </w:r>
      <w:r w:rsidRPr="007141BA">
        <w:rPr>
          <w:rFonts w:ascii="Calibri" w:hAnsi="Calibri"/>
          <w:sz w:val="18"/>
          <w:szCs w:val="18"/>
        </w:rPr>
        <w:t xml:space="preserve"> </w:t>
      </w:r>
      <w:r w:rsidRPr="007141BA">
        <w:rPr>
          <w:rFonts w:ascii="Calibri" w:hAnsi="Calibri" w:cs="Arial"/>
          <w:sz w:val="18"/>
          <w:szCs w:val="18"/>
        </w:rPr>
        <w:t xml:space="preserve">This guide should be all you need to implement MSC, but if you wish for even more information, you can refer to </w:t>
      </w:r>
      <w:r w:rsidRPr="007141BA">
        <w:rPr>
          <w:rFonts w:ascii="Calibri" w:hAnsi="Calibri" w:cs="Arial"/>
          <w:i/>
          <w:sz w:val="18"/>
          <w:szCs w:val="18"/>
        </w:rPr>
        <w:t>Most Significant Change Technique: A Guide to its Use</w:t>
      </w:r>
      <w:r w:rsidRPr="007141BA">
        <w:rPr>
          <w:rFonts w:ascii="Calibri" w:hAnsi="Calibri" w:cs="Arial"/>
          <w:sz w:val="18"/>
          <w:szCs w:val="18"/>
        </w:rPr>
        <w:t xml:space="preserve"> by Jess Dart and Rick Davies, April 2005, upon which much of this guide is based.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576A"/>
    <w:multiLevelType w:val="hybridMultilevel"/>
    <w:tmpl w:val="6E0A1856"/>
    <w:lvl w:ilvl="0" w:tplc="04090003">
      <w:start w:val="1"/>
      <w:numFmt w:val="bullet"/>
      <w:lvlText w:val="o"/>
      <w:lvlJc w:val="left"/>
      <w:pPr>
        <w:tabs>
          <w:tab w:val="num" w:pos="780"/>
        </w:tabs>
        <w:ind w:left="78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01AA7419"/>
    <w:multiLevelType w:val="hybridMultilevel"/>
    <w:tmpl w:val="7BEC786C"/>
    <w:lvl w:ilvl="0" w:tplc="04090001">
      <w:start w:val="1"/>
      <w:numFmt w:val="bullet"/>
      <w:lvlText w:val=""/>
      <w:lvlJc w:val="left"/>
      <w:pPr>
        <w:tabs>
          <w:tab w:val="num" w:pos="720"/>
        </w:tabs>
        <w:ind w:left="720" w:hanging="360"/>
      </w:pPr>
      <w:rPr>
        <w:rFonts w:ascii="Symbol" w:hAnsi="Symbol" w:hint="default"/>
      </w:rPr>
    </w:lvl>
    <w:lvl w:ilvl="1" w:tplc="F33E28B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94699C"/>
    <w:multiLevelType w:val="hybridMultilevel"/>
    <w:tmpl w:val="9A229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20085"/>
    <w:multiLevelType w:val="hybridMultilevel"/>
    <w:tmpl w:val="26B09156"/>
    <w:lvl w:ilvl="0" w:tplc="1A1C0CD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AF579B4"/>
    <w:multiLevelType w:val="hybridMultilevel"/>
    <w:tmpl w:val="8012D18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C4F6E45"/>
    <w:multiLevelType w:val="hybridMultilevel"/>
    <w:tmpl w:val="72B29700"/>
    <w:lvl w:ilvl="0" w:tplc="4B046C14">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0D4D52"/>
    <w:multiLevelType w:val="multilevel"/>
    <w:tmpl w:val="2C6A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E377CD7"/>
    <w:multiLevelType w:val="hybridMultilevel"/>
    <w:tmpl w:val="318634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F447D1"/>
    <w:multiLevelType w:val="hybridMultilevel"/>
    <w:tmpl w:val="26E44D2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2950FB"/>
    <w:multiLevelType w:val="hybridMultilevel"/>
    <w:tmpl w:val="0974E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A86F99"/>
    <w:multiLevelType w:val="multilevel"/>
    <w:tmpl w:val="3210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2BF586C"/>
    <w:multiLevelType w:val="hybridMultilevel"/>
    <w:tmpl w:val="791A5106"/>
    <w:lvl w:ilvl="0" w:tplc="0409000F">
      <w:start w:val="1"/>
      <w:numFmt w:val="decimal"/>
      <w:lvlText w:val="%1."/>
      <w:lvlJc w:val="left"/>
      <w:pPr>
        <w:tabs>
          <w:tab w:val="num" w:pos="720"/>
        </w:tabs>
        <w:ind w:left="720" w:hanging="360"/>
      </w:pPr>
    </w:lvl>
    <w:lvl w:ilvl="1" w:tplc="9DD47666">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881FCD"/>
    <w:multiLevelType w:val="hybridMultilevel"/>
    <w:tmpl w:val="7F44B002"/>
    <w:lvl w:ilvl="0" w:tplc="4B046C14">
      <w:start w:val="1"/>
      <w:numFmt w:val="bullet"/>
      <w:lvlText w:val=""/>
      <w:lvlJc w:val="left"/>
      <w:pPr>
        <w:tabs>
          <w:tab w:val="num" w:pos="720"/>
        </w:tabs>
        <w:ind w:left="720" w:hanging="360"/>
      </w:pPr>
      <w:rPr>
        <w:rFonts w:ascii="Symbol" w:hAnsi="Symbol" w:hint="default"/>
        <w:sz w:val="24"/>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8553C81"/>
    <w:multiLevelType w:val="hybridMultilevel"/>
    <w:tmpl w:val="A3D00548"/>
    <w:lvl w:ilvl="0" w:tplc="767283B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9EE64DA"/>
    <w:multiLevelType w:val="multilevel"/>
    <w:tmpl w:val="964C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B1B13B6"/>
    <w:multiLevelType w:val="hybridMultilevel"/>
    <w:tmpl w:val="A740D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B5B2615"/>
    <w:multiLevelType w:val="hybridMultilevel"/>
    <w:tmpl w:val="442CCB16"/>
    <w:lvl w:ilvl="0" w:tplc="1A1C0CD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217DF4"/>
    <w:multiLevelType w:val="hybridMultilevel"/>
    <w:tmpl w:val="8C7037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FAD69CD"/>
    <w:multiLevelType w:val="hybridMultilevel"/>
    <w:tmpl w:val="5CA46336"/>
    <w:lvl w:ilvl="0" w:tplc="EE70C158">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FDE50D2"/>
    <w:multiLevelType w:val="hybridMultilevel"/>
    <w:tmpl w:val="B4965304"/>
    <w:lvl w:ilvl="0" w:tplc="F33E28B4">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2D86219"/>
    <w:multiLevelType w:val="hybridMultilevel"/>
    <w:tmpl w:val="464427F2"/>
    <w:lvl w:ilvl="0" w:tplc="F33E28B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1">
    <w:nsid w:val="23397B3C"/>
    <w:multiLevelType w:val="hybridMultilevel"/>
    <w:tmpl w:val="E3C2298C"/>
    <w:lvl w:ilvl="0" w:tplc="0409000F">
      <w:start w:val="1"/>
      <w:numFmt w:val="bullet"/>
      <w:lvlText w:val="o"/>
      <w:lvlJc w:val="left"/>
      <w:pPr>
        <w:tabs>
          <w:tab w:val="num" w:pos="720"/>
        </w:tabs>
        <w:ind w:left="720" w:hanging="360"/>
      </w:pPr>
      <w:rPr>
        <w:rFonts w:ascii="Courier New" w:hAnsi="Courier New"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23F0565A"/>
    <w:multiLevelType w:val="hybridMultilevel"/>
    <w:tmpl w:val="2490EF84"/>
    <w:lvl w:ilvl="0" w:tplc="F33E28B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3">
    <w:nsid w:val="260A0AE2"/>
    <w:multiLevelType w:val="hybridMultilevel"/>
    <w:tmpl w:val="6C128978"/>
    <w:lvl w:ilvl="0" w:tplc="F33E28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4">
    <w:nsid w:val="29CA5A92"/>
    <w:multiLevelType w:val="hybridMultilevel"/>
    <w:tmpl w:val="9E163FE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C487CDC"/>
    <w:multiLevelType w:val="hybridMultilevel"/>
    <w:tmpl w:val="577A6F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C85280D"/>
    <w:multiLevelType w:val="hybridMultilevel"/>
    <w:tmpl w:val="66C4C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26924AA"/>
    <w:multiLevelType w:val="hybridMultilevel"/>
    <w:tmpl w:val="97369C8A"/>
    <w:lvl w:ilvl="0" w:tplc="9DD476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43333C9"/>
    <w:multiLevelType w:val="hybridMultilevel"/>
    <w:tmpl w:val="E888381C"/>
    <w:lvl w:ilvl="0" w:tplc="4B046C14">
      <w:start w:val="1"/>
      <w:numFmt w:val="bullet"/>
      <w:lvlText w:val=""/>
      <w:lvlJc w:val="left"/>
      <w:pPr>
        <w:tabs>
          <w:tab w:val="num" w:pos="720"/>
        </w:tabs>
        <w:ind w:left="720" w:hanging="360"/>
      </w:pPr>
      <w:rPr>
        <w:rFonts w:ascii="Symbol" w:hAnsi="Symbol" w:hint="default"/>
        <w:sz w:val="24"/>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6E2497D"/>
    <w:multiLevelType w:val="hybridMultilevel"/>
    <w:tmpl w:val="F0F460BE"/>
    <w:lvl w:ilvl="0" w:tplc="F33E28B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0">
    <w:nsid w:val="374B0653"/>
    <w:multiLevelType w:val="hybridMultilevel"/>
    <w:tmpl w:val="B1F0BDF0"/>
    <w:lvl w:ilvl="0" w:tplc="04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1">
    <w:nsid w:val="37E34883"/>
    <w:multiLevelType w:val="hybridMultilevel"/>
    <w:tmpl w:val="36AEFEDC"/>
    <w:lvl w:ilvl="0" w:tplc="1A1C0CD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A7F6696"/>
    <w:multiLevelType w:val="hybridMultilevel"/>
    <w:tmpl w:val="922AC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ADF2ECD"/>
    <w:multiLevelType w:val="hybridMultilevel"/>
    <w:tmpl w:val="2E8E4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BDF0F00"/>
    <w:multiLevelType w:val="hybridMultilevel"/>
    <w:tmpl w:val="A13E498C"/>
    <w:lvl w:ilvl="0" w:tplc="04090003">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D8D1A29"/>
    <w:multiLevelType w:val="hybridMultilevel"/>
    <w:tmpl w:val="461CF5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E6F7329"/>
    <w:multiLevelType w:val="hybridMultilevel"/>
    <w:tmpl w:val="797C30AA"/>
    <w:lvl w:ilvl="0" w:tplc="4B046C14">
      <w:start w:val="1"/>
      <w:numFmt w:val="bullet"/>
      <w:lvlText w:val=""/>
      <w:lvlJc w:val="left"/>
      <w:pPr>
        <w:tabs>
          <w:tab w:val="num" w:pos="720"/>
        </w:tabs>
        <w:ind w:left="720" w:hanging="360"/>
      </w:pPr>
      <w:rPr>
        <w:rFonts w:ascii="Symbol" w:hAnsi="Symbol" w:hint="default"/>
        <w:sz w:val="24"/>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25916AF"/>
    <w:multiLevelType w:val="hybridMultilevel"/>
    <w:tmpl w:val="B6429D80"/>
    <w:lvl w:ilvl="0" w:tplc="1A1C0CD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31B17DE"/>
    <w:multiLevelType w:val="hybridMultilevel"/>
    <w:tmpl w:val="915057B0"/>
    <w:lvl w:ilvl="0" w:tplc="04090003">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87D2711"/>
    <w:multiLevelType w:val="hybridMultilevel"/>
    <w:tmpl w:val="05F0171C"/>
    <w:lvl w:ilvl="0" w:tplc="04090001">
      <w:start w:val="1"/>
      <w:numFmt w:val="bullet"/>
      <w:lvlText w:val=""/>
      <w:lvlJc w:val="left"/>
      <w:pPr>
        <w:tabs>
          <w:tab w:val="num" w:pos="2880"/>
        </w:tabs>
        <w:ind w:left="2880" w:hanging="360"/>
      </w:pPr>
      <w:rPr>
        <w:rFonts w:ascii="Symbol" w:hAnsi="Symbol" w:hint="default"/>
      </w:rPr>
    </w:lvl>
    <w:lvl w:ilvl="1" w:tplc="F33E28B4">
      <w:start w:val="1"/>
      <w:numFmt w:val="bullet"/>
      <w:lvlText w:val=""/>
      <w:lvlJc w:val="left"/>
      <w:pPr>
        <w:tabs>
          <w:tab w:val="num" w:pos="3600"/>
        </w:tabs>
        <w:ind w:left="3600" w:hanging="360"/>
      </w:pPr>
      <w:rPr>
        <w:rFonts w:ascii="Symbol" w:hAnsi="Symbol" w:hint="default"/>
        <w:color w:val="auto"/>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0">
    <w:nsid w:val="498F31F7"/>
    <w:multiLevelType w:val="hybridMultilevel"/>
    <w:tmpl w:val="0960FB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AA02F9C"/>
    <w:multiLevelType w:val="hybridMultilevel"/>
    <w:tmpl w:val="7CAA136E"/>
    <w:lvl w:ilvl="0" w:tplc="1A1C0CD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B216400"/>
    <w:multiLevelType w:val="hybridMultilevel"/>
    <w:tmpl w:val="262A7E44"/>
    <w:lvl w:ilvl="0" w:tplc="04090001">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50371FF9"/>
    <w:multiLevelType w:val="hybridMultilevel"/>
    <w:tmpl w:val="BA2CB60C"/>
    <w:lvl w:ilvl="0" w:tplc="04090001">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1573B17"/>
    <w:multiLevelType w:val="hybridMultilevel"/>
    <w:tmpl w:val="5EAA27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2AD06A3"/>
    <w:multiLevelType w:val="hybridMultilevel"/>
    <w:tmpl w:val="9544EAE0"/>
    <w:lvl w:ilvl="0" w:tplc="4B046C14">
      <w:start w:val="1"/>
      <w:numFmt w:val="bullet"/>
      <w:lvlText w:val=""/>
      <w:lvlJc w:val="left"/>
      <w:pPr>
        <w:tabs>
          <w:tab w:val="num" w:pos="936"/>
        </w:tabs>
        <w:ind w:left="936" w:hanging="360"/>
      </w:pPr>
      <w:rPr>
        <w:rFonts w:ascii="Symbol" w:hAnsi="Symbol" w:hint="default"/>
        <w:color w:val="auto"/>
        <w:sz w:val="24"/>
      </w:rPr>
    </w:lvl>
    <w:lvl w:ilvl="1" w:tplc="04090003">
      <w:start w:val="1"/>
      <w:numFmt w:val="bullet"/>
      <w:lvlText w:val="o"/>
      <w:lvlJc w:val="left"/>
      <w:pPr>
        <w:tabs>
          <w:tab w:val="num" w:pos="-144"/>
        </w:tabs>
        <w:ind w:left="-144" w:hanging="360"/>
      </w:pPr>
      <w:rPr>
        <w:rFonts w:ascii="Courier New" w:hAnsi="Courier New" w:cs="Courier New" w:hint="default"/>
      </w:rPr>
    </w:lvl>
    <w:lvl w:ilvl="2" w:tplc="04090005">
      <w:start w:val="1"/>
      <w:numFmt w:val="bullet"/>
      <w:lvlText w:val=""/>
      <w:lvlJc w:val="left"/>
      <w:pPr>
        <w:tabs>
          <w:tab w:val="num" w:pos="576"/>
        </w:tabs>
        <w:ind w:left="576" w:hanging="360"/>
      </w:pPr>
      <w:rPr>
        <w:rFonts w:ascii="Wingdings" w:hAnsi="Wingdings" w:hint="default"/>
      </w:rPr>
    </w:lvl>
    <w:lvl w:ilvl="3" w:tplc="04090001">
      <w:start w:val="1"/>
      <w:numFmt w:val="bullet"/>
      <w:lvlText w:val=""/>
      <w:lvlJc w:val="left"/>
      <w:pPr>
        <w:tabs>
          <w:tab w:val="num" w:pos="1296"/>
        </w:tabs>
        <w:ind w:left="1296" w:hanging="360"/>
      </w:pPr>
      <w:rPr>
        <w:rFonts w:ascii="Symbol" w:hAnsi="Symbol" w:hint="default"/>
      </w:rPr>
    </w:lvl>
    <w:lvl w:ilvl="4" w:tplc="04090003">
      <w:start w:val="1"/>
      <w:numFmt w:val="bullet"/>
      <w:lvlText w:val="o"/>
      <w:lvlJc w:val="left"/>
      <w:pPr>
        <w:tabs>
          <w:tab w:val="num" w:pos="2016"/>
        </w:tabs>
        <w:ind w:left="2016" w:hanging="360"/>
      </w:pPr>
      <w:rPr>
        <w:rFonts w:ascii="Courier New" w:hAnsi="Courier New" w:cs="Courier New" w:hint="default"/>
      </w:rPr>
    </w:lvl>
    <w:lvl w:ilvl="5" w:tplc="04090005">
      <w:start w:val="1"/>
      <w:numFmt w:val="bullet"/>
      <w:lvlText w:val=""/>
      <w:lvlJc w:val="left"/>
      <w:pPr>
        <w:tabs>
          <w:tab w:val="num" w:pos="2736"/>
        </w:tabs>
        <w:ind w:left="2736" w:hanging="360"/>
      </w:pPr>
      <w:rPr>
        <w:rFonts w:ascii="Wingdings" w:hAnsi="Wingdings" w:hint="default"/>
      </w:rPr>
    </w:lvl>
    <w:lvl w:ilvl="6" w:tplc="04090001">
      <w:start w:val="1"/>
      <w:numFmt w:val="bullet"/>
      <w:lvlText w:val=""/>
      <w:lvlJc w:val="left"/>
      <w:pPr>
        <w:tabs>
          <w:tab w:val="num" w:pos="3456"/>
        </w:tabs>
        <w:ind w:left="3456" w:hanging="360"/>
      </w:pPr>
      <w:rPr>
        <w:rFonts w:ascii="Symbol" w:hAnsi="Symbol" w:hint="default"/>
      </w:rPr>
    </w:lvl>
    <w:lvl w:ilvl="7" w:tplc="04090003" w:tentative="1">
      <w:start w:val="1"/>
      <w:numFmt w:val="bullet"/>
      <w:lvlText w:val="o"/>
      <w:lvlJc w:val="left"/>
      <w:pPr>
        <w:tabs>
          <w:tab w:val="num" w:pos="4176"/>
        </w:tabs>
        <w:ind w:left="4176" w:hanging="360"/>
      </w:pPr>
      <w:rPr>
        <w:rFonts w:ascii="Courier New" w:hAnsi="Courier New" w:cs="Courier New" w:hint="default"/>
      </w:rPr>
    </w:lvl>
    <w:lvl w:ilvl="8" w:tplc="04090005" w:tentative="1">
      <w:start w:val="1"/>
      <w:numFmt w:val="bullet"/>
      <w:lvlText w:val=""/>
      <w:lvlJc w:val="left"/>
      <w:pPr>
        <w:tabs>
          <w:tab w:val="num" w:pos="4896"/>
        </w:tabs>
        <w:ind w:left="4896" w:hanging="360"/>
      </w:pPr>
      <w:rPr>
        <w:rFonts w:ascii="Wingdings" w:hAnsi="Wingdings" w:hint="default"/>
      </w:rPr>
    </w:lvl>
  </w:abstractNum>
  <w:abstractNum w:abstractNumId="46">
    <w:nsid w:val="568C108B"/>
    <w:multiLevelType w:val="hybridMultilevel"/>
    <w:tmpl w:val="4BB01A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6EF50D6"/>
    <w:multiLevelType w:val="hybridMultilevel"/>
    <w:tmpl w:val="758E3962"/>
    <w:lvl w:ilvl="0" w:tplc="1A1C0CD2">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80F05BB"/>
    <w:multiLevelType w:val="hybridMultilevel"/>
    <w:tmpl w:val="328A67BE"/>
    <w:lvl w:ilvl="0" w:tplc="04090003">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B7F68AF"/>
    <w:multiLevelType w:val="hybridMultilevel"/>
    <w:tmpl w:val="BBD67554"/>
    <w:lvl w:ilvl="0" w:tplc="1382AE4E">
      <w:start w:val="1"/>
      <w:numFmt w:val="decimal"/>
      <w:lvlText w:val="%1."/>
      <w:lvlJc w:val="left"/>
      <w:pPr>
        <w:tabs>
          <w:tab w:val="num" w:pos="1800"/>
        </w:tabs>
        <w:ind w:left="1800" w:hanging="360"/>
      </w:pPr>
      <w:rPr>
        <w:rFonts w:ascii="Verdana" w:hAnsi="Verdana" w:hint="default"/>
        <w:b w:val="0"/>
        <w:i w:val="0"/>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0">
    <w:nsid w:val="5C82356E"/>
    <w:multiLevelType w:val="hybridMultilevel"/>
    <w:tmpl w:val="F7CA93AC"/>
    <w:lvl w:ilvl="0" w:tplc="04090001">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CF7472E"/>
    <w:multiLevelType w:val="hybridMultilevel"/>
    <w:tmpl w:val="C1B01E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5DB94F24"/>
    <w:multiLevelType w:val="hybridMultilevel"/>
    <w:tmpl w:val="BF86E8D0"/>
    <w:lvl w:ilvl="0" w:tplc="4B046C14">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E407F01"/>
    <w:multiLevelType w:val="hybridMultilevel"/>
    <w:tmpl w:val="4F980076"/>
    <w:lvl w:ilvl="0" w:tplc="04090003">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nsid w:val="5E81352C"/>
    <w:multiLevelType w:val="hybridMultilevel"/>
    <w:tmpl w:val="DC3EEA8E"/>
    <w:lvl w:ilvl="0" w:tplc="4B046C14">
      <w:start w:val="1"/>
      <w:numFmt w:val="bullet"/>
      <w:lvlText w:val=""/>
      <w:lvlJc w:val="left"/>
      <w:pPr>
        <w:tabs>
          <w:tab w:val="num" w:pos="720"/>
        </w:tabs>
        <w:ind w:left="720" w:hanging="360"/>
      </w:pPr>
      <w:rPr>
        <w:rFonts w:ascii="Symbol" w:hAnsi="Symbol" w:hint="default"/>
        <w:sz w:val="24"/>
      </w:rPr>
    </w:lvl>
    <w:lvl w:ilvl="1" w:tplc="04090019">
      <w:start w:val="1"/>
      <w:numFmt w:val="bullet"/>
      <w:lvlText w:val=""/>
      <w:lvlJc w:val="left"/>
      <w:pPr>
        <w:tabs>
          <w:tab w:val="num" w:pos="1440"/>
        </w:tabs>
        <w:ind w:left="1440" w:hanging="360"/>
      </w:pPr>
      <w:rPr>
        <w:rFonts w:ascii="Symbol" w:hAnsi="Symbol" w:hint="default"/>
      </w:rPr>
    </w:lvl>
    <w:lvl w:ilvl="2" w:tplc="D03E958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5ECF0512"/>
    <w:multiLevelType w:val="hybridMultilevel"/>
    <w:tmpl w:val="EE106F56"/>
    <w:lvl w:ilvl="0" w:tplc="4B046C14">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1745887"/>
    <w:multiLevelType w:val="hybridMultilevel"/>
    <w:tmpl w:val="D69E122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57">
    <w:nsid w:val="628B36A9"/>
    <w:multiLevelType w:val="hybridMultilevel"/>
    <w:tmpl w:val="8D5C9BD8"/>
    <w:lvl w:ilvl="0" w:tplc="4B046C14">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63062794"/>
    <w:multiLevelType w:val="hybridMultilevel"/>
    <w:tmpl w:val="1634142A"/>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9">
    <w:nsid w:val="63B315DA"/>
    <w:multiLevelType w:val="hybridMultilevel"/>
    <w:tmpl w:val="4282CD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4E0405F"/>
    <w:multiLevelType w:val="hybridMultilevel"/>
    <w:tmpl w:val="9DB81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562279A"/>
    <w:multiLevelType w:val="hybridMultilevel"/>
    <w:tmpl w:val="152462D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5925585"/>
    <w:multiLevelType w:val="hybridMultilevel"/>
    <w:tmpl w:val="2932A5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7C54FEE"/>
    <w:multiLevelType w:val="hybridMultilevel"/>
    <w:tmpl w:val="C23298B0"/>
    <w:lvl w:ilvl="0" w:tplc="1A1C0CD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4">
    <w:nsid w:val="69FB7E66"/>
    <w:multiLevelType w:val="hybridMultilevel"/>
    <w:tmpl w:val="E43C61DC"/>
    <w:lvl w:ilvl="0" w:tplc="4B046C14">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6A51751E"/>
    <w:multiLevelType w:val="hybridMultilevel"/>
    <w:tmpl w:val="9088547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6E8060BC"/>
    <w:multiLevelType w:val="hybridMultilevel"/>
    <w:tmpl w:val="C478A978"/>
    <w:lvl w:ilvl="0" w:tplc="1A1C0CD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70467569"/>
    <w:multiLevelType w:val="hybridMultilevel"/>
    <w:tmpl w:val="F6DCF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71AF2817"/>
    <w:multiLevelType w:val="multilevel"/>
    <w:tmpl w:val="4AC4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71BD313F"/>
    <w:multiLevelType w:val="hybridMultilevel"/>
    <w:tmpl w:val="149E6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766C5CF9"/>
    <w:multiLevelType w:val="hybridMultilevel"/>
    <w:tmpl w:val="4FBC795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76E57926"/>
    <w:multiLevelType w:val="hybridMultilevel"/>
    <w:tmpl w:val="F4CA7162"/>
    <w:lvl w:ilvl="0" w:tplc="1A1C0CD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77E84D43"/>
    <w:multiLevelType w:val="hybridMultilevel"/>
    <w:tmpl w:val="9536A4E6"/>
    <w:lvl w:ilvl="0" w:tplc="04090001">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789D60D2"/>
    <w:multiLevelType w:val="hybridMultilevel"/>
    <w:tmpl w:val="367A5D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94B7733"/>
    <w:multiLevelType w:val="hybridMultilevel"/>
    <w:tmpl w:val="7B48DCD6"/>
    <w:lvl w:ilvl="0" w:tplc="4B046C14">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7F3A2345"/>
    <w:multiLevelType w:val="hybridMultilevel"/>
    <w:tmpl w:val="95C67A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FD90025"/>
    <w:multiLevelType w:val="hybridMultilevel"/>
    <w:tmpl w:val="7E980D2A"/>
    <w:lvl w:ilvl="0" w:tplc="1A1C0CD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53"/>
  </w:num>
  <w:num w:numId="3">
    <w:abstractNumId w:val="38"/>
  </w:num>
  <w:num w:numId="4">
    <w:abstractNumId w:val="31"/>
  </w:num>
  <w:num w:numId="5">
    <w:abstractNumId w:val="48"/>
  </w:num>
  <w:num w:numId="6">
    <w:abstractNumId w:val="2"/>
  </w:num>
  <w:num w:numId="7">
    <w:abstractNumId w:val="47"/>
  </w:num>
  <w:num w:numId="8">
    <w:abstractNumId w:val="43"/>
  </w:num>
  <w:num w:numId="9">
    <w:abstractNumId w:val="37"/>
  </w:num>
  <w:num w:numId="10">
    <w:abstractNumId w:val="61"/>
  </w:num>
  <w:num w:numId="11">
    <w:abstractNumId w:val="50"/>
  </w:num>
  <w:num w:numId="12">
    <w:abstractNumId w:val="72"/>
  </w:num>
  <w:num w:numId="13">
    <w:abstractNumId w:val="8"/>
  </w:num>
  <w:num w:numId="14">
    <w:abstractNumId w:val="13"/>
  </w:num>
  <w:num w:numId="15">
    <w:abstractNumId w:val="71"/>
  </w:num>
  <w:num w:numId="16">
    <w:abstractNumId w:val="18"/>
  </w:num>
  <w:num w:numId="17">
    <w:abstractNumId w:val="65"/>
  </w:num>
  <w:num w:numId="18">
    <w:abstractNumId w:val="76"/>
  </w:num>
  <w:num w:numId="19">
    <w:abstractNumId w:val="66"/>
  </w:num>
  <w:num w:numId="20">
    <w:abstractNumId w:val="11"/>
  </w:num>
  <w:num w:numId="21">
    <w:abstractNumId w:val="0"/>
  </w:num>
  <w:num w:numId="22">
    <w:abstractNumId w:val="40"/>
  </w:num>
  <w:num w:numId="23">
    <w:abstractNumId w:val="58"/>
  </w:num>
  <w:num w:numId="24">
    <w:abstractNumId w:val="63"/>
  </w:num>
  <w:num w:numId="25">
    <w:abstractNumId w:val="16"/>
  </w:num>
  <w:num w:numId="26">
    <w:abstractNumId w:val="3"/>
  </w:num>
  <w:num w:numId="27">
    <w:abstractNumId w:val="42"/>
  </w:num>
  <w:num w:numId="28">
    <w:abstractNumId w:val="34"/>
  </w:num>
  <w:num w:numId="29">
    <w:abstractNumId w:val="21"/>
  </w:num>
  <w:num w:numId="30">
    <w:abstractNumId w:val="32"/>
  </w:num>
  <w:num w:numId="31">
    <w:abstractNumId w:val="35"/>
  </w:num>
  <w:num w:numId="32">
    <w:abstractNumId w:val="33"/>
  </w:num>
  <w:num w:numId="33">
    <w:abstractNumId w:val="56"/>
  </w:num>
  <w:num w:numId="34">
    <w:abstractNumId w:val="46"/>
  </w:num>
  <w:num w:numId="35">
    <w:abstractNumId w:val="59"/>
  </w:num>
  <w:num w:numId="36">
    <w:abstractNumId w:val="10"/>
  </w:num>
  <w:num w:numId="37">
    <w:abstractNumId w:val="14"/>
  </w:num>
  <w:num w:numId="38">
    <w:abstractNumId w:val="68"/>
  </w:num>
  <w:num w:numId="39">
    <w:abstractNumId w:val="6"/>
  </w:num>
  <w:num w:numId="40">
    <w:abstractNumId w:val="26"/>
  </w:num>
  <w:num w:numId="41">
    <w:abstractNumId w:val="44"/>
  </w:num>
  <w:num w:numId="42">
    <w:abstractNumId w:val="24"/>
  </w:num>
  <w:num w:numId="43">
    <w:abstractNumId w:val="17"/>
  </w:num>
  <w:num w:numId="44">
    <w:abstractNumId w:val="9"/>
  </w:num>
  <w:num w:numId="45">
    <w:abstractNumId w:val="73"/>
  </w:num>
  <w:num w:numId="46">
    <w:abstractNumId w:val="67"/>
  </w:num>
  <w:num w:numId="47">
    <w:abstractNumId w:val="62"/>
  </w:num>
  <w:num w:numId="48">
    <w:abstractNumId w:val="27"/>
  </w:num>
  <w:num w:numId="49">
    <w:abstractNumId w:val="4"/>
  </w:num>
  <w:num w:numId="50">
    <w:abstractNumId w:val="15"/>
  </w:num>
  <w:num w:numId="51">
    <w:abstractNumId w:val="69"/>
  </w:num>
  <w:num w:numId="52">
    <w:abstractNumId w:val="60"/>
  </w:num>
  <w:num w:numId="53">
    <w:abstractNumId w:val="7"/>
  </w:num>
  <w:num w:numId="54">
    <w:abstractNumId w:val="39"/>
  </w:num>
  <w:num w:numId="55">
    <w:abstractNumId w:val="1"/>
  </w:num>
  <w:num w:numId="56">
    <w:abstractNumId w:val="52"/>
  </w:num>
  <w:num w:numId="57">
    <w:abstractNumId w:val="36"/>
  </w:num>
  <w:num w:numId="58">
    <w:abstractNumId w:val="64"/>
  </w:num>
  <w:num w:numId="59">
    <w:abstractNumId w:val="12"/>
  </w:num>
  <w:num w:numId="60">
    <w:abstractNumId w:val="25"/>
  </w:num>
  <w:num w:numId="61">
    <w:abstractNumId w:val="28"/>
  </w:num>
  <w:num w:numId="62">
    <w:abstractNumId w:val="74"/>
  </w:num>
  <w:num w:numId="63">
    <w:abstractNumId w:val="57"/>
  </w:num>
  <w:num w:numId="64">
    <w:abstractNumId w:val="5"/>
  </w:num>
  <w:num w:numId="65">
    <w:abstractNumId w:val="55"/>
  </w:num>
  <w:num w:numId="66">
    <w:abstractNumId w:val="54"/>
  </w:num>
  <w:num w:numId="67">
    <w:abstractNumId w:val="19"/>
  </w:num>
  <w:num w:numId="68">
    <w:abstractNumId w:val="20"/>
  </w:num>
  <w:num w:numId="69">
    <w:abstractNumId w:val="45"/>
  </w:num>
  <w:num w:numId="70">
    <w:abstractNumId w:val="22"/>
  </w:num>
  <w:num w:numId="71">
    <w:abstractNumId w:val="23"/>
  </w:num>
  <w:num w:numId="72">
    <w:abstractNumId w:val="29"/>
  </w:num>
  <w:num w:numId="73">
    <w:abstractNumId w:val="30"/>
  </w:num>
  <w:num w:numId="74">
    <w:abstractNumId w:val="51"/>
  </w:num>
  <w:num w:numId="75">
    <w:abstractNumId w:val="49"/>
  </w:num>
  <w:num w:numId="76">
    <w:abstractNumId w:val="75"/>
  </w:num>
  <w:num w:numId="77">
    <w:abstractNumId w:val="7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E4A"/>
    <w:rsid w:val="00022D42"/>
    <w:rsid w:val="000272F1"/>
    <w:rsid w:val="0003164D"/>
    <w:rsid w:val="0004178E"/>
    <w:rsid w:val="00047207"/>
    <w:rsid w:val="00050543"/>
    <w:rsid w:val="00070C11"/>
    <w:rsid w:val="00084DE2"/>
    <w:rsid w:val="000863E9"/>
    <w:rsid w:val="00092B8D"/>
    <w:rsid w:val="00093E29"/>
    <w:rsid w:val="00096967"/>
    <w:rsid w:val="000A2893"/>
    <w:rsid w:val="000B4E82"/>
    <w:rsid w:val="000C0048"/>
    <w:rsid w:val="000D164D"/>
    <w:rsid w:val="000D1675"/>
    <w:rsid w:val="000D5F52"/>
    <w:rsid w:val="0010301B"/>
    <w:rsid w:val="0010752C"/>
    <w:rsid w:val="00123C45"/>
    <w:rsid w:val="00135038"/>
    <w:rsid w:val="00140435"/>
    <w:rsid w:val="00152B36"/>
    <w:rsid w:val="00176DC3"/>
    <w:rsid w:val="00196084"/>
    <w:rsid w:val="001A1AAE"/>
    <w:rsid w:val="001A4393"/>
    <w:rsid w:val="001A7C77"/>
    <w:rsid w:val="001D5DBB"/>
    <w:rsid w:val="001D6FBC"/>
    <w:rsid w:val="001F1F2B"/>
    <w:rsid w:val="001F23FA"/>
    <w:rsid w:val="001F6661"/>
    <w:rsid w:val="00210A36"/>
    <w:rsid w:val="00231F5F"/>
    <w:rsid w:val="00233432"/>
    <w:rsid w:val="00243E0C"/>
    <w:rsid w:val="00253AF1"/>
    <w:rsid w:val="00257F8D"/>
    <w:rsid w:val="00287F28"/>
    <w:rsid w:val="00292BAE"/>
    <w:rsid w:val="002A26A7"/>
    <w:rsid w:val="002A5402"/>
    <w:rsid w:val="002A7E97"/>
    <w:rsid w:val="002B2BC7"/>
    <w:rsid w:val="002C1655"/>
    <w:rsid w:val="002C7EA8"/>
    <w:rsid w:val="002E1A71"/>
    <w:rsid w:val="003011CB"/>
    <w:rsid w:val="003032DF"/>
    <w:rsid w:val="003044C8"/>
    <w:rsid w:val="0032033D"/>
    <w:rsid w:val="003255B3"/>
    <w:rsid w:val="00331C21"/>
    <w:rsid w:val="0033697E"/>
    <w:rsid w:val="00342F3B"/>
    <w:rsid w:val="0037192C"/>
    <w:rsid w:val="003779F2"/>
    <w:rsid w:val="00385789"/>
    <w:rsid w:val="003A540B"/>
    <w:rsid w:val="003A7A35"/>
    <w:rsid w:val="003C6B8B"/>
    <w:rsid w:val="003D28F4"/>
    <w:rsid w:val="003D468B"/>
    <w:rsid w:val="003E08B3"/>
    <w:rsid w:val="003F331F"/>
    <w:rsid w:val="003F35AA"/>
    <w:rsid w:val="003F4EA7"/>
    <w:rsid w:val="00405AF1"/>
    <w:rsid w:val="0044233D"/>
    <w:rsid w:val="00456C49"/>
    <w:rsid w:val="004630D6"/>
    <w:rsid w:val="004849AC"/>
    <w:rsid w:val="0049796B"/>
    <w:rsid w:val="004A6E1F"/>
    <w:rsid w:val="004C0B19"/>
    <w:rsid w:val="004F0278"/>
    <w:rsid w:val="004F02C6"/>
    <w:rsid w:val="004F44F6"/>
    <w:rsid w:val="004F5880"/>
    <w:rsid w:val="00511852"/>
    <w:rsid w:val="00513B13"/>
    <w:rsid w:val="00516A2F"/>
    <w:rsid w:val="0052756C"/>
    <w:rsid w:val="00535739"/>
    <w:rsid w:val="0054149E"/>
    <w:rsid w:val="0054745D"/>
    <w:rsid w:val="00565773"/>
    <w:rsid w:val="00567881"/>
    <w:rsid w:val="00573846"/>
    <w:rsid w:val="00574CC3"/>
    <w:rsid w:val="0057511D"/>
    <w:rsid w:val="00586760"/>
    <w:rsid w:val="00595A02"/>
    <w:rsid w:val="005B1F75"/>
    <w:rsid w:val="005C222E"/>
    <w:rsid w:val="005C5DDD"/>
    <w:rsid w:val="005E1410"/>
    <w:rsid w:val="005F180C"/>
    <w:rsid w:val="00610F59"/>
    <w:rsid w:val="00613E4A"/>
    <w:rsid w:val="0061725F"/>
    <w:rsid w:val="006177BF"/>
    <w:rsid w:val="00622206"/>
    <w:rsid w:val="00636DFF"/>
    <w:rsid w:val="006571BA"/>
    <w:rsid w:val="00662912"/>
    <w:rsid w:val="0066754C"/>
    <w:rsid w:val="00670A78"/>
    <w:rsid w:val="006756A4"/>
    <w:rsid w:val="00683239"/>
    <w:rsid w:val="00687CCE"/>
    <w:rsid w:val="006A23FD"/>
    <w:rsid w:val="006B1C16"/>
    <w:rsid w:val="006E21D7"/>
    <w:rsid w:val="006E4CB3"/>
    <w:rsid w:val="007141BA"/>
    <w:rsid w:val="00717AAE"/>
    <w:rsid w:val="007325A6"/>
    <w:rsid w:val="00732C67"/>
    <w:rsid w:val="00744D99"/>
    <w:rsid w:val="00747C23"/>
    <w:rsid w:val="00750AE1"/>
    <w:rsid w:val="00751560"/>
    <w:rsid w:val="00754812"/>
    <w:rsid w:val="007549F7"/>
    <w:rsid w:val="007562BF"/>
    <w:rsid w:val="00757DFD"/>
    <w:rsid w:val="00761FB1"/>
    <w:rsid w:val="00763245"/>
    <w:rsid w:val="007740FC"/>
    <w:rsid w:val="00774B94"/>
    <w:rsid w:val="007754FF"/>
    <w:rsid w:val="00781D72"/>
    <w:rsid w:val="00793E52"/>
    <w:rsid w:val="007A7DB8"/>
    <w:rsid w:val="007B23E1"/>
    <w:rsid w:val="007C22DB"/>
    <w:rsid w:val="007C3D6E"/>
    <w:rsid w:val="007C5B39"/>
    <w:rsid w:val="007D1996"/>
    <w:rsid w:val="007D221D"/>
    <w:rsid w:val="007E236D"/>
    <w:rsid w:val="007E579B"/>
    <w:rsid w:val="007E5E4A"/>
    <w:rsid w:val="007E6837"/>
    <w:rsid w:val="007E6C13"/>
    <w:rsid w:val="007F6806"/>
    <w:rsid w:val="00801829"/>
    <w:rsid w:val="00807936"/>
    <w:rsid w:val="008237A1"/>
    <w:rsid w:val="008307BF"/>
    <w:rsid w:val="00831C76"/>
    <w:rsid w:val="0083484A"/>
    <w:rsid w:val="00835630"/>
    <w:rsid w:val="00851D13"/>
    <w:rsid w:val="00863C3A"/>
    <w:rsid w:val="008652F2"/>
    <w:rsid w:val="00865972"/>
    <w:rsid w:val="008659AF"/>
    <w:rsid w:val="00867DC9"/>
    <w:rsid w:val="00873353"/>
    <w:rsid w:val="00884861"/>
    <w:rsid w:val="0089543C"/>
    <w:rsid w:val="00897C69"/>
    <w:rsid w:val="008B0E6C"/>
    <w:rsid w:val="008B5D99"/>
    <w:rsid w:val="008B71EF"/>
    <w:rsid w:val="008C1D4F"/>
    <w:rsid w:val="008C210D"/>
    <w:rsid w:val="008C4D5F"/>
    <w:rsid w:val="008C4FDC"/>
    <w:rsid w:val="008D1A81"/>
    <w:rsid w:val="008D591D"/>
    <w:rsid w:val="008E35B8"/>
    <w:rsid w:val="008E4D84"/>
    <w:rsid w:val="008E536A"/>
    <w:rsid w:val="008F006A"/>
    <w:rsid w:val="0091598D"/>
    <w:rsid w:val="0091666E"/>
    <w:rsid w:val="00917294"/>
    <w:rsid w:val="009305FD"/>
    <w:rsid w:val="00946E1F"/>
    <w:rsid w:val="00957D98"/>
    <w:rsid w:val="00967EC6"/>
    <w:rsid w:val="009844CF"/>
    <w:rsid w:val="00992B7F"/>
    <w:rsid w:val="009933E9"/>
    <w:rsid w:val="009B0C34"/>
    <w:rsid w:val="009B7987"/>
    <w:rsid w:val="009D2C75"/>
    <w:rsid w:val="009D531A"/>
    <w:rsid w:val="009E2AD8"/>
    <w:rsid w:val="009E2C19"/>
    <w:rsid w:val="009E5A04"/>
    <w:rsid w:val="00A158D8"/>
    <w:rsid w:val="00A410AE"/>
    <w:rsid w:val="00A4378F"/>
    <w:rsid w:val="00A60AFF"/>
    <w:rsid w:val="00A64DAB"/>
    <w:rsid w:val="00A72B8C"/>
    <w:rsid w:val="00A81B85"/>
    <w:rsid w:val="00A91C15"/>
    <w:rsid w:val="00A94E86"/>
    <w:rsid w:val="00AA21BC"/>
    <w:rsid w:val="00AB34CC"/>
    <w:rsid w:val="00AB47FD"/>
    <w:rsid w:val="00AC1743"/>
    <w:rsid w:val="00AC2331"/>
    <w:rsid w:val="00AC2D47"/>
    <w:rsid w:val="00AC3C9D"/>
    <w:rsid w:val="00AC4E8E"/>
    <w:rsid w:val="00AD0D5A"/>
    <w:rsid w:val="00AD34B8"/>
    <w:rsid w:val="00AD770A"/>
    <w:rsid w:val="00AE5EA0"/>
    <w:rsid w:val="00AF7305"/>
    <w:rsid w:val="00B06D12"/>
    <w:rsid w:val="00B234C1"/>
    <w:rsid w:val="00B24748"/>
    <w:rsid w:val="00B3296D"/>
    <w:rsid w:val="00B522B8"/>
    <w:rsid w:val="00B53F73"/>
    <w:rsid w:val="00B55221"/>
    <w:rsid w:val="00B652EB"/>
    <w:rsid w:val="00B85ED4"/>
    <w:rsid w:val="00B87E30"/>
    <w:rsid w:val="00B90930"/>
    <w:rsid w:val="00BA56AE"/>
    <w:rsid w:val="00BB29C5"/>
    <w:rsid w:val="00BB2C03"/>
    <w:rsid w:val="00BB2F58"/>
    <w:rsid w:val="00BF3FB5"/>
    <w:rsid w:val="00C010C2"/>
    <w:rsid w:val="00C01B10"/>
    <w:rsid w:val="00C06031"/>
    <w:rsid w:val="00C114FE"/>
    <w:rsid w:val="00C1721C"/>
    <w:rsid w:val="00C2302D"/>
    <w:rsid w:val="00C23EC3"/>
    <w:rsid w:val="00C31304"/>
    <w:rsid w:val="00C31A0F"/>
    <w:rsid w:val="00C32B35"/>
    <w:rsid w:val="00C44CB2"/>
    <w:rsid w:val="00C53A60"/>
    <w:rsid w:val="00C63EBE"/>
    <w:rsid w:val="00C67C24"/>
    <w:rsid w:val="00C71FB6"/>
    <w:rsid w:val="00C850C7"/>
    <w:rsid w:val="00C859BF"/>
    <w:rsid w:val="00C95804"/>
    <w:rsid w:val="00CA1D0B"/>
    <w:rsid w:val="00CA606D"/>
    <w:rsid w:val="00CB285A"/>
    <w:rsid w:val="00CD0F72"/>
    <w:rsid w:val="00CD206E"/>
    <w:rsid w:val="00CD34C8"/>
    <w:rsid w:val="00CD74FD"/>
    <w:rsid w:val="00CE7876"/>
    <w:rsid w:val="00CF1247"/>
    <w:rsid w:val="00CF1A92"/>
    <w:rsid w:val="00CF458B"/>
    <w:rsid w:val="00D01B06"/>
    <w:rsid w:val="00D14733"/>
    <w:rsid w:val="00D52AAD"/>
    <w:rsid w:val="00D56E11"/>
    <w:rsid w:val="00D8136E"/>
    <w:rsid w:val="00D82D9C"/>
    <w:rsid w:val="00D93984"/>
    <w:rsid w:val="00D963DC"/>
    <w:rsid w:val="00DA4942"/>
    <w:rsid w:val="00DB0EE8"/>
    <w:rsid w:val="00DD601E"/>
    <w:rsid w:val="00E17269"/>
    <w:rsid w:val="00E25686"/>
    <w:rsid w:val="00E33436"/>
    <w:rsid w:val="00E40059"/>
    <w:rsid w:val="00E51C8D"/>
    <w:rsid w:val="00E63ACC"/>
    <w:rsid w:val="00E66EC2"/>
    <w:rsid w:val="00E7043B"/>
    <w:rsid w:val="00E714D0"/>
    <w:rsid w:val="00E83438"/>
    <w:rsid w:val="00E96724"/>
    <w:rsid w:val="00E96C99"/>
    <w:rsid w:val="00E97138"/>
    <w:rsid w:val="00EA302A"/>
    <w:rsid w:val="00EC3527"/>
    <w:rsid w:val="00EC6003"/>
    <w:rsid w:val="00ED6CDD"/>
    <w:rsid w:val="00EE0389"/>
    <w:rsid w:val="00EE18EA"/>
    <w:rsid w:val="00F1475D"/>
    <w:rsid w:val="00F257A1"/>
    <w:rsid w:val="00F258CC"/>
    <w:rsid w:val="00F3228C"/>
    <w:rsid w:val="00F37A36"/>
    <w:rsid w:val="00F60BB2"/>
    <w:rsid w:val="00F77028"/>
    <w:rsid w:val="00F92CCC"/>
    <w:rsid w:val="00F977A9"/>
    <w:rsid w:val="00FC12F9"/>
    <w:rsid w:val="00FC16D8"/>
    <w:rsid w:val="00FE1DCB"/>
    <w:rsid w:val="00FE7D7A"/>
    <w:rsid w:val="00FF0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BCD57FA7-13C3-4BE9-AA2D-FFB08981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B10"/>
    <w:rPr>
      <w:sz w:val="24"/>
      <w:szCs w:val="24"/>
    </w:rPr>
  </w:style>
  <w:style w:type="paragraph" w:styleId="Heading1">
    <w:name w:val="heading 1"/>
    <w:basedOn w:val="Normal"/>
    <w:next w:val="Normal"/>
    <w:qFormat/>
    <w:rsid w:val="00757DFD"/>
    <w:pPr>
      <w:pBdr>
        <w:top w:val="single" w:sz="8" w:space="1" w:color="800000"/>
        <w:left w:val="single" w:sz="8" w:space="4" w:color="800000"/>
        <w:bottom w:val="single" w:sz="8" w:space="1" w:color="800000"/>
        <w:right w:val="single" w:sz="8" w:space="4" w:color="800000"/>
      </w:pBdr>
      <w:jc w:val="center"/>
      <w:outlineLvl w:val="0"/>
    </w:pPr>
    <w:rPr>
      <w:rFonts w:ascii="Verdana" w:hAnsi="Verdana" w:cs="Arial"/>
      <w:b/>
    </w:rPr>
  </w:style>
  <w:style w:type="paragraph" w:styleId="Heading2">
    <w:name w:val="heading 2"/>
    <w:basedOn w:val="Style2"/>
    <w:next w:val="Normal"/>
    <w:qFormat/>
    <w:rsid w:val="00757DFD"/>
    <w:pPr>
      <w:pBdr>
        <w:bottom w:val="single" w:sz="4" w:space="1" w:color="800000"/>
      </w:pBdr>
      <w:shd w:val="clear" w:color="auto" w:fill="auto"/>
      <w:outlineLvl w:val="1"/>
    </w:pPr>
  </w:style>
  <w:style w:type="paragraph" w:styleId="Heading3">
    <w:name w:val="heading 3"/>
    <w:basedOn w:val="Style3"/>
    <w:next w:val="Normal"/>
    <w:qFormat/>
    <w:rsid w:val="00CD0F72"/>
    <w:pPr>
      <w:outlineLvl w:val="2"/>
    </w:pPr>
  </w:style>
  <w:style w:type="paragraph" w:styleId="Heading4">
    <w:name w:val="heading 4"/>
    <w:basedOn w:val="Normal"/>
    <w:next w:val="Normal"/>
    <w:qFormat/>
    <w:rsid w:val="00A410AE"/>
    <w:pPr>
      <w:keepNext/>
      <w:outlineLvl w:val="3"/>
    </w:pPr>
    <w:rPr>
      <w:rFonts w:ascii="Verdana" w:hAnsi="Verdana"/>
      <w:b/>
      <w:sz w:val="20"/>
      <w:szCs w:val="20"/>
      <w:u w:val="single"/>
    </w:rPr>
  </w:style>
  <w:style w:type="paragraph" w:styleId="Heading5">
    <w:name w:val="heading 5"/>
    <w:basedOn w:val="Normal"/>
    <w:next w:val="Normal"/>
    <w:qFormat/>
    <w:pPr>
      <w:keepNext/>
      <w:outlineLvl w:val="4"/>
    </w:pPr>
    <w:rPr>
      <w:rFonts w:ascii="Arial" w:hAnsi="Arial" w:cs="Arial"/>
      <w:b/>
      <w:bCs/>
    </w:rPr>
  </w:style>
  <w:style w:type="paragraph" w:styleId="Heading6">
    <w:name w:val="heading 6"/>
    <w:basedOn w:val="Heading5"/>
    <w:next w:val="Normal"/>
    <w:qFormat/>
    <w:rsid w:val="00B522B8"/>
    <w:pPr>
      <w:outlineLvl w:val="5"/>
    </w:pPr>
    <w:rPr>
      <w:sz w:val="20"/>
    </w:rPr>
  </w:style>
  <w:style w:type="paragraph" w:styleId="Heading7">
    <w:name w:val="heading 7"/>
    <w:basedOn w:val="Normal"/>
    <w:next w:val="Normal"/>
    <w:qFormat/>
    <w:pPr>
      <w:keepNext/>
      <w:outlineLvl w:val="6"/>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ascii="Verdana" w:hAnsi="Verdana"/>
      <w:sz w:val="20"/>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rPr>
      <w:rFonts w:ascii="Verdana" w:hAnsi="Verdana"/>
    </w:rPr>
  </w:style>
  <w:style w:type="paragraph" w:styleId="CommentText">
    <w:name w:val="annotation text"/>
    <w:basedOn w:val="Normal"/>
    <w:semiHidden/>
    <w:rPr>
      <w:rFonts w:ascii="Verdana" w:hAnsi="Verdana"/>
      <w:sz w:val="20"/>
      <w:szCs w:val="20"/>
    </w:rPr>
  </w:style>
  <w:style w:type="character" w:styleId="CommentReference">
    <w:name w:val="annotation reference"/>
    <w:basedOn w:val="DefaultParagraphFont"/>
    <w:semiHidden/>
    <w:rPr>
      <w:sz w:val="16"/>
      <w:szCs w:val="16"/>
    </w:rPr>
  </w:style>
  <w:style w:type="paragraph" w:styleId="BalloonText">
    <w:name w:val="Balloon Text"/>
    <w:basedOn w:val="Normal"/>
    <w:semiHidden/>
    <w:rPr>
      <w:rFonts w:ascii="Tahoma" w:hAnsi="Tahoma" w:cs="Tahoma"/>
      <w:sz w:val="16"/>
      <w:szCs w:val="16"/>
    </w:rPr>
  </w:style>
  <w:style w:type="character" w:customStyle="1" w:styleId="texttiny1">
    <w:name w:val="texttiny1"/>
    <w:basedOn w:val="DefaultParagraphFont"/>
    <w:rPr>
      <w:rFonts w:ascii="Verdana" w:hAnsi="Verdana" w:hint="default"/>
      <w:color w:val="000000"/>
      <w:sz w:val="15"/>
      <w:szCs w:val="15"/>
    </w:rPr>
  </w:style>
  <w:style w:type="paragraph" w:styleId="CommentSubject">
    <w:name w:val="annotation subject"/>
    <w:basedOn w:val="CommentText"/>
    <w:next w:val="CommentText"/>
    <w:semiHidden/>
    <w:rPr>
      <w:rFonts w:ascii="Times New Roman" w:hAnsi="Times New Roman"/>
      <w:b/>
      <w:bCs/>
    </w:rPr>
  </w:style>
  <w:style w:type="paragraph" w:styleId="Title">
    <w:name w:val="Title"/>
    <w:basedOn w:val="Normal"/>
    <w:qFormat/>
    <w:pPr>
      <w:jc w:val="center"/>
    </w:pPr>
    <w:rPr>
      <w:rFonts w:ascii="Arial" w:hAnsi="Arial" w:cs="Arial"/>
      <w:b/>
      <w:bCs/>
    </w:rPr>
  </w:style>
  <w:style w:type="paragraph" w:styleId="BodyText">
    <w:name w:val="Body Text"/>
    <w:basedOn w:val="Normal"/>
    <w:rPr>
      <w:rFonts w:ascii="Arial" w:hAnsi="Arial" w:cs="Arial"/>
      <w:sz w:val="20"/>
    </w:rPr>
  </w:style>
  <w:style w:type="paragraph" w:styleId="FootnoteText">
    <w:name w:val="footnote text"/>
    <w:basedOn w:val="Normal"/>
    <w:semiHidden/>
    <w:rPr>
      <w:sz w:val="20"/>
      <w:szCs w:val="20"/>
    </w:rPr>
  </w:style>
  <w:style w:type="paragraph" w:styleId="NormalWeb">
    <w:name w:val="Normal (Web)"/>
    <w:basedOn w:val="Normal"/>
    <w:pPr>
      <w:spacing w:before="100" w:beforeAutospacing="1" w:after="100" w:afterAutospacing="1"/>
    </w:pPr>
    <w:rPr>
      <w:color w:val="000000"/>
    </w:rPr>
  </w:style>
  <w:style w:type="paragraph" w:styleId="BodyText3">
    <w:name w:val="Body Text 3"/>
    <w:basedOn w:val="Normal"/>
    <w:pPr>
      <w:tabs>
        <w:tab w:val="left" w:pos="0"/>
      </w:tabs>
      <w:jc w:val="center"/>
    </w:pPr>
    <w:rPr>
      <w:rFonts w:ascii="Arial" w:hAnsi="Arial" w:cs="Arial"/>
      <w:b/>
      <w:sz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Footer">
    <w:name w:val="footer"/>
    <w:basedOn w:val="Normal"/>
    <w:rsid w:val="00567881"/>
    <w:pPr>
      <w:tabs>
        <w:tab w:val="center" w:pos="4320"/>
        <w:tab w:val="right" w:pos="8640"/>
      </w:tabs>
    </w:pPr>
  </w:style>
  <w:style w:type="character" w:styleId="PageNumber">
    <w:name w:val="page number"/>
    <w:basedOn w:val="DefaultParagraphFont"/>
    <w:rsid w:val="00567881"/>
  </w:style>
  <w:style w:type="table" w:styleId="TableGrid">
    <w:name w:val="Table Grid"/>
    <w:basedOn w:val="TableNormal"/>
    <w:rsid w:val="008652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9844CF"/>
    <w:pPr>
      <w:pBdr>
        <w:top w:val="single" w:sz="4" w:space="1" w:color="auto"/>
        <w:left w:val="single" w:sz="4" w:space="4" w:color="auto"/>
        <w:bottom w:val="single" w:sz="4" w:space="1" w:color="auto"/>
        <w:right w:val="single" w:sz="4" w:space="4" w:color="auto"/>
      </w:pBdr>
      <w:jc w:val="center"/>
    </w:pPr>
    <w:rPr>
      <w:rFonts w:ascii="Verdana" w:hAnsi="Verdana" w:cs="Arial"/>
      <w:b/>
      <w:bCs/>
    </w:rPr>
  </w:style>
  <w:style w:type="paragraph" w:customStyle="1" w:styleId="Style2">
    <w:name w:val="Style2"/>
    <w:basedOn w:val="Normal"/>
    <w:rsid w:val="009844CF"/>
    <w:pPr>
      <w:shd w:val="clear" w:color="auto" w:fill="E0E0E0"/>
      <w:jc w:val="center"/>
    </w:pPr>
    <w:rPr>
      <w:rFonts w:ascii="Verdana" w:hAnsi="Verdana" w:cs="Arial"/>
      <w:b/>
      <w:bCs/>
      <w:sz w:val="22"/>
      <w:szCs w:val="22"/>
    </w:rPr>
  </w:style>
  <w:style w:type="paragraph" w:styleId="TOC2">
    <w:name w:val="toc 2"/>
    <w:basedOn w:val="Normal"/>
    <w:next w:val="Normal"/>
    <w:autoRedefine/>
    <w:semiHidden/>
    <w:rsid w:val="001D6FBC"/>
    <w:pPr>
      <w:tabs>
        <w:tab w:val="right" w:leader="dot" w:pos="9350"/>
      </w:tabs>
      <w:ind w:left="720"/>
    </w:pPr>
    <w:rPr>
      <w:rFonts w:ascii="Verdana" w:hAnsi="Verdana"/>
      <w:sz w:val="20"/>
    </w:rPr>
  </w:style>
  <w:style w:type="paragraph" w:styleId="TOC1">
    <w:name w:val="toc 1"/>
    <w:basedOn w:val="Normal"/>
    <w:next w:val="Normal"/>
    <w:autoRedefine/>
    <w:semiHidden/>
    <w:rsid w:val="00851D13"/>
    <w:pPr>
      <w:tabs>
        <w:tab w:val="right" w:leader="dot" w:pos="9350"/>
      </w:tabs>
      <w:spacing w:line="360" w:lineRule="auto"/>
      <w:ind w:left="360"/>
      <w:jc w:val="center"/>
    </w:pPr>
    <w:rPr>
      <w:rFonts w:ascii="Verdana" w:hAnsi="Verdana"/>
      <w:b/>
      <w:sz w:val="20"/>
    </w:rPr>
  </w:style>
  <w:style w:type="paragraph" w:styleId="TOC3">
    <w:name w:val="toc 3"/>
    <w:basedOn w:val="Normal"/>
    <w:next w:val="Normal"/>
    <w:autoRedefine/>
    <w:semiHidden/>
    <w:rsid w:val="00A81B85"/>
    <w:pPr>
      <w:ind w:left="1080"/>
    </w:pPr>
    <w:rPr>
      <w:rFonts w:ascii="Verdana" w:hAnsi="Verdana"/>
      <w:sz w:val="20"/>
    </w:rPr>
  </w:style>
  <w:style w:type="character" w:customStyle="1" w:styleId="textsmall">
    <w:name w:val="textsmall"/>
    <w:basedOn w:val="DefaultParagraphFont"/>
    <w:rsid w:val="0057511D"/>
  </w:style>
  <w:style w:type="character" w:styleId="FootnoteReference">
    <w:name w:val="footnote reference"/>
    <w:basedOn w:val="DefaultParagraphFont"/>
    <w:semiHidden/>
    <w:rsid w:val="00A81B85"/>
    <w:rPr>
      <w:vertAlign w:val="superscript"/>
    </w:rPr>
  </w:style>
  <w:style w:type="paragraph" w:customStyle="1" w:styleId="Style3">
    <w:name w:val="Style3"/>
    <w:basedOn w:val="Normal"/>
    <w:rsid w:val="00516A2F"/>
    <w:rPr>
      <w:rFonts w:ascii="Verdana" w:hAnsi="Verdana" w:cs="Arial"/>
      <w:b/>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3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a3.salesforce.com/00O50000001W7C7"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urveymonkey.com"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rveymonkey.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atalin@svpi.org" TargetMode="External"/><Relationship Id="rId4" Type="http://schemas.openxmlformats.org/officeDocument/2006/relationships/webSettings" Target="webSettings.xml"/><Relationship Id="rId9" Type="http://schemas.openxmlformats.org/officeDocument/2006/relationships/hyperlink" Target="mailto:katalin@svpi.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53D8476DE150438BA39C2F3B56EAFD" ma:contentTypeVersion="24" ma:contentTypeDescription="Create a new document." ma:contentTypeScope="" ma:versionID="42068ec1d7cd82153558bb0e65dea63c">
  <xsd:schema xmlns:xsd="http://www.w3.org/2001/XMLSchema" xmlns:p="http://schemas.microsoft.com/office/2006/metadata/properties" xmlns:ns2="b4cc7cb2-81a5-4348-8f03-018c4dd3358c" xmlns:ns3="6787654f-3276-4af3-893c-83fd6ee37250" targetNamespace="http://schemas.microsoft.com/office/2006/metadata/properties" ma:root="true" ma:fieldsID="9a3ceab1cad672424c2e0393ddefe7c3" ns2:_="" ns3:_="">
    <xsd:import namespace="b4cc7cb2-81a5-4348-8f03-018c4dd3358c"/>
    <xsd:import namespace="6787654f-3276-4af3-893c-83fd6ee37250"/>
    <xsd:element name="properties">
      <xsd:complexType>
        <xsd:sequence>
          <xsd:element name="documentManagement">
            <xsd:complexType>
              <xsd:all>
                <xsd:element ref="ns2:Document_x0020_Source" minOccurs="0"/>
                <xsd:element ref="ns3:Description0" minOccurs="0"/>
                <xsd:element ref="ns3:Re_x003a__x0020_Capacity_x0020_Building_x003f_" minOccurs="0"/>
                <xsd:element ref="ns3:Re_x003a__x0020_Communications_x003f_" minOccurs="0"/>
                <xsd:element ref="ns3:Re_x003a__x0020_Grantmaking_x003f_" minOccurs="0"/>
                <xsd:element ref="ns3:Re_x003a__x0020_Partner_x0020_Education_x003f_" minOccurs="0"/>
                <xsd:element ref="ns3:Re_x003a__x0020_Recruiting_x003f_" minOccurs="0"/>
                <xsd:element ref="ns3:Fast_x0020_Pitch" minOccurs="0"/>
                <xsd:element ref="ns3:Re_x003a__x0020_SVP_x0020_Evaluations_x0020_and_x0020_Case_x0020_Studies_x003f_" minOccurs="0"/>
                <xsd:element ref="ns3:Re_x003a__x0020_SVP_x002d_Specific_x0020_Tools_x003f_" minOccurs="0"/>
                <xsd:element ref="ns3:Re_x003a__x0020_Working_x0020_with_x0020_an_x0020_Investee_x003f_" minOccurs="0"/>
                <xsd:element ref="ns3:Capacity_x0020_Building" minOccurs="0"/>
                <xsd:element ref="ns3:Communications_x0020_Resource_x0020_Type" minOccurs="0"/>
                <xsd:element ref="ns3:Grantmaking_x0020_Resource_x0020_Type" minOccurs="0"/>
                <xsd:element ref="ns3:Partner_x0020_Education" minOccurs="0"/>
                <xsd:element ref="ns3:Recruiting_x0020_Resource_x0020_Type" minOccurs="0"/>
                <xsd:element ref="ns3:Social_x0020_Innovation_x0020_Competition" minOccurs="0"/>
                <xsd:element ref="ns3:SVP_x0020_Evaluations_x0020_and_x0020_Case_x0020_Studies" minOccurs="0"/>
                <xsd:element ref="ns3:SVP_x002d_Specific_x0020_Tools" minOccurs="0"/>
                <xsd:element ref="ns3:Working_x0020_with_x0020_Investees" minOccurs="0"/>
                <xsd:element ref="ns3:Hold" minOccurs="0"/>
                <xsd:element ref="ns3:Brand_x0020_Sample" minOccurs="0"/>
                <xsd:element ref="ns3:Audience" minOccurs="0"/>
              </xsd:all>
            </xsd:complexType>
          </xsd:element>
        </xsd:sequence>
      </xsd:complexType>
    </xsd:element>
  </xsd:schema>
  <xsd:schema xmlns:xsd="http://www.w3.org/2001/XMLSchema" xmlns:dms="http://schemas.microsoft.com/office/2006/documentManagement/types" targetNamespace="b4cc7cb2-81a5-4348-8f03-018c4dd3358c" elementFormDefault="qualified">
    <xsd:import namespace="http://schemas.microsoft.com/office/2006/documentManagement/types"/>
    <xsd:element name="Document_x0020_Source" ma:index="2" nillable="true" ma:displayName="Source" ma:format="Dropdown" ma:internalName="Document_x0020_Source">
      <xsd:simpleType>
        <xsd:restriction base="dms:Choice">
          <xsd:enumeration value="Arizona"/>
          <xsd:enumeration value="Bangalore"/>
          <xsd:enumeration value="Boston"/>
          <xsd:enumeration value="Boulder County"/>
          <xsd:enumeration value="British Columbia"/>
          <xsd:enumeration value="Calgary"/>
          <xsd:enumeration value="Charlotte"/>
          <xsd:enumeration value="Chicago"/>
          <xsd:enumeration value="Cincinnati"/>
          <xsd:enumeration value="Cleveland"/>
          <xsd:enumeration value="Connecticut"/>
          <xsd:enumeration value="Dallas"/>
          <xsd:enumeration value="Denver"/>
          <xsd:enumeration value="Greater Tucson"/>
          <xsd:enumeration value="Los Angeles"/>
          <xsd:enumeration value="Minnesota"/>
          <xsd:enumeration value="Pittsburgh"/>
          <xsd:enumeration value="Portland"/>
          <xsd:enumeration value="Rhode Island"/>
          <xsd:enumeration value="Sacramento"/>
          <xsd:enumeration value="San Diego"/>
          <xsd:enumeration value="Santa Barbara"/>
          <xsd:enumeration value="Seattle"/>
          <xsd:enumeration value="St Louis"/>
          <xsd:enumeration value="SV2"/>
          <xsd:enumeration value="Tokyo"/>
          <xsd:enumeration value="Toronto"/>
          <xsd:enumeration value="Waterloo"/>
          <xsd:enumeration value="SVPI"/>
          <xsd:enumeration value="Other"/>
        </xsd:restriction>
      </xsd:simpleType>
    </xsd:element>
  </xsd:schema>
  <xsd:schema xmlns:xsd="http://www.w3.org/2001/XMLSchema" xmlns:dms="http://schemas.microsoft.com/office/2006/documentManagement/types" targetNamespace="6787654f-3276-4af3-893c-83fd6ee37250" elementFormDefault="qualified">
    <xsd:import namespace="http://schemas.microsoft.com/office/2006/documentManagement/types"/>
    <xsd:element name="Description0" ma:index="3" nillable="true" ma:displayName="Description" ma:internalName="Description0">
      <xsd:simpleType>
        <xsd:restriction base="dms:Note"/>
      </xsd:simpleType>
    </xsd:element>
    <xsd:element name="Re_x003a__x0020_Capacity_x0020_Building_x003f_" ma:index="4" nillable="true" ma:displayName="Re: Capacity Building?" ma:default="0" ma:internalName="Re_x003a__x0020_Capacity_x0020_Building_x003f_">
      <xsd:simpleType>
        <xsd:restriction base="dms:Boolean"/>
      </xsd:simpleType>
    </xsd:element>
    <xsd:element name="Re_x003a__x0020_Communications_x003f_" ma:index="5" nillable="true" ma:displayName="Re: Communications?" ma:default="0" ma:internalName="Re_x003a__x0020_Communications_x003f_">
      <xsd:simpleType>
        <xsd:restriction base="dms:Boolean"/>
      </xsd:simpleType>
    </xsd:element>
    <xsd:element name="Re_x003a__x0020_Grantmaking_x003f_" ma:index="6" nillable="true" ma:displayName="Re: Grantmaking?" ma:default="0" ma:internalName="Re_x003a__x0020_Grantmaking_x003f_">
      <xsd:simpleType>
        <xsd:restriction base="dms:Boolean"/>
      </xsd:simpleType>
    </xsd:element>
    <xsd:element name="Re_x003a__x0020_Partner_x0020_Education_x003f_" ma:index="7" nillable="true" ma:displayName="Re: Partner Education?" ma:default="0" ma:internalName="Re_x003a__x0020_Partner_x0020_Education_x003f_">
      <xsd:simpleType>
        <xsd:restriction base="dms:Boolean"/>
      </xsd:simpleType>
    </xsd:element>
    <xsd:element name="Re_x003a__x0020_Recruiting_x003f_" ma:index="8" nillable="true" ma:displayName="Re: Recruiting?" ma:default="0" ma:internalName="Re_x003a__x0020_Recruiting_x003f_">
      <xsd:simpleType>
        <xsd:restriction base="dms:Boolean"/>
      </xsd:simpleType>
    </xsd:element>
    <xsd:element name="Fast_x0020_Pitch" ma:index="9" nillable="true" ma:displayName="re: Social Innovation Competition" ma:default="0" ma:internalName="Fast_x0020_Pitch">
      <xsd:simpleType>
        <xsd:restriction base="dms:Boolean"/>
      </xsd:simpleType>
    </xsd:element>
    <xsd:element name="Re_x003a__x0020_SVP_x0020_Evaluations_x0020_and_x0020_Case_x0020_Studies_x003f_" ma:index="10" nillable="true" ma:displayName="Re: SVP Evaluations and Case Studies?" ma:default="0" ma:internalName="Re_x003a__x0020_SVP_x0020_Evaluations_x0020_and_x0020_Case_x0020_Studies_x003f_">
      <xsd:simpleType>
        <xsd:restriction base="dms:Boolean"/>
      </xsd:simpleType>
    </xsd:element>
    <xsd:element name="Re_x003a__x0020_SVP_x002d_Specific_x0020_Tools_x003f_" ma:index="11" nillable="true" ma:displayName="Re: SVP-Specific Tools?" ma:default="0" ma:internalName="Re_x003a__x0020_SVP_x002d_Specific_x0020_Tools_x003f_">
      <xsd:simpleType>
        <xsd:restriction base="dms:Boolean"/>
      </xsd:simpleType>
    </xsd:element>
    <xsd:element name="Re_x003a__x0020_Working_x0020_with_x0020_an_x0020_Investee_x003f_" ma:index="12" nillable="true" ma:displayName="Re: Working with Investees?" ma:default="0" ma:internalName="Re_x003a__x0020_Working_x0020_with_x0020_an_x0020_Investee_x003f_">
      <xsd:simpleType>
        <xsd:restriction base="dms:Boolean"/>
      </xsd:simpleType>
    </xsd:element>
    <xsd:element name="Capacity_x0020_Building" ma:index="13" nillable="true" ma:displayName="Capacity Building" ma:default="" ma:format="Dropdown" ma:internalName="Capacity_x0020_Building">
      <xsd:simpleType>
        <xsd:restriction base="dms:Choice">
          <xsd:enumeration value="Organizational Capacity Assessment Tool"/>
          <xsd:enumeration value="Board and Governance"/>
          <xsd:enumeration value="Financial Management"/>
          <xsd:enumeration value="Fund Development"/>
          <xsd:enumeration value="Human Resources"/>
          <xsd:enumeration value="Information Technology"/>
          <xsd:enumeration value="Leadership"/>
          <xsd:enumeration value="Legal"/>
          <xsd:enumeration value="Marketing, PR and Communications"/>
          <xsd:enumeration value="Mission, Vision, Strategy and Planning"/>
          <xsd:enumeration value="Program Evaluations and Performance Measurement"/>
          <xsd:enumeration value="General Capacity Building Resources"/>
        </xsd:restriction>
      </xsd:simpleType>
    </xsd:element>
    <xsd:element name="Communications_x0020_Resource_x0020_Type" ma:index="14" nillable="true" ma:displayName="Communications" ma:format="Dropdown" ma:internalName="Communications_x0020_Resource_x0020_Type">
      <xsd:simpleType>
        <xsd:restriction base="dms:Choice">
          <xsd:enumeration value="Affiliate Communications Templates"/>
          <xsd:enumeration value="Affiliate Marketing Portfolio"/>
          <xsd:enumeration value="Brand Visuals"/>
          <xsd:enumeration value="Social Media"/>
          <xsd:enumeration value="Storytelling"/>
          <xsd:enumeration value="Strategies/Plans"/>
          <xsd:enumeration value="Style Guides"/>
          <xsd:enumeration value="SVP Brand"/>
          <xsd:enumeration value="SVPI Communications"/>
          <xsd:enumeration value="Other"/>
        </xsd:restriction>
      </xsd:simpleType>
    </xsd:element>
    <xsd:element name="Grantmaking_x0020_Resource_x0020_Type" ma:index="15" nillable="true" ma:displayName="Grantmaking" ma:default="" ma:format="Dropdown" ma:internalName="Grantmaking_x0020_Resource_x0020_Type">
      <xsd:simpleType>
        <xsd:restriction base="dms:Choice">
          <xsd:enumeration value="Grant Guidelines"/>
          <xsd:enumeration value="Committee Roles"/>
          <xsd:enumeration value="Committee Meetings"/>
          <xsd:enumeration value="Research"/>
          <xsd:enumeration value="SVP Fit"/>
          <xsd:enumeration value="Letters of Inquiry"/>
          <xsd:enumeration value="Proposals"/>
          <xsd:enumeration value="Site Visits"/>
          <xsd:enumeration value="Final Decision"/>
          <xsd:enumeration value="Regranting"/>
          <xsd:enumeration value="General Grantmaking Resources"/>
        </xsd:restriction>
      </xsd:simpleType>
    </xsd:element>
    <xsd:element name="Partner_x0020_Education" ma:index="16" nillable="true" ma:displayName="Partner Education" ma:format="Dropdown" ma:internalName="Partner_x0020_Education">
      <xsd:simpleType>
        <xsd:restriction base="dms:Choice">
          <xsd:enumeration value="Curriculum"/>
          <xsd:enumeration value="Orientation"/>
          <xsd:enumeration value="Philanthropy Development Framework"/>
          <xsd:enumeration value="Running A Session"/>
          <xsd:enumeration value="Other"/>
        </xsd:restriction>
      </xsd:simpleType>
    </xsd:element>
    <xsd:element name="Recruiting_x0020_Resource_x0020_Type" ma:index="17" nillable="true" ma:displayName="Recruiting" ma:format="Dropdown" ma:internalName="Recruiting_x0020_Resource_x0020_Type">
      <xsd:simpleType>
        <xsd:restriction base="dms:Choice">
          <xsd:enumeration value="1 - Planning and Process"/>
          <xsd:enumeration value="2 - Building the Prospect Pipeline"/>
          <xsd:enumeration value="3 - Qualifying and Prioritizing Prospects"/>
          <xsd:enumeration value="4 - Cultivating Prospects"/>
          <xsd:enumeration value="5 - Making an Invitation"/>
          <xsd:enumeration value="6 - Team Roles and Responsibilities"/>
          <xsd:enumeration value="7 - Materials and Messages"/>
          <xsd:enumeration value="8 - Recruiting Campaigns"/>
        </xsd:restriction>
      </xsd:simpleType>
    </xsd:element>
    <xsd:element name="Social_x0020_Innovation_x0020_Competition" ma:index="18" nillable="true" ma:displayName="Social Innovation Competition" ma:format="Dropdown" ma:internalName="Social_x0020_Innovation_x0020_Competition">
      <xsd:simpleType>
        <xsd:restriction base="dms:Choice">
          <xsd:enumeration value="Application"/>
          <xsd:enumeration value="Coaching"/>
          <xsd:enumeration value="Event"/>
          <xsd:enumeration value="Follow Up"/>
          <xsd:enumeration value="Planning"/>
          <xsd:enumeration value="Sponsorship"/>
        </xsd:restriction>
      </xsd:simpleType>
    </xsd:element>
    <xsd:element name="SVP_x0020_Evaluations_x0020_and_x0020_Case_x0020_Studies" ma:index="19" nillable="true" ma:displayName="SVP Evaluations and Case Studies" ma:format="Dropdown" ma:internalName="SVP_x0020_Evaluations_x0020_and_x0020_Case_x0020_Studies">
      <xsd:simpleType>
        <xsd:restriction base="dms:Choice">
          <xsd:enumeration value="Affiliate Capacity Tool"/>
          <xsd:enumeration value="Case Studies"/>
          <xsd:enumeration value="SVP Outcomes Tools - Capacity Building"/>
          <xsd:enumeration value="SVP Outcomes Tools - Philanthropy Development"/>
          <xsd:enumeration value="SVP Outcomes - Results &amp; Reports"/>
          <xsd:enumeration value="SVP Committee Evaluations"/>
          <xsd:enumeration value="SVP Education Event Evaluations"/>
          <xsd:enumeration value="Network Data"/>
        </xsd:restriction>
      </xsd:simpleType>
    </xsd:element>
    <xsd:element name="SVP_x002d_Specific_x0020_Tools" ma:index="20" nillable="true" ma:displayName="SVP-Specific Tools and Resources" ma:format="Dropdown" ma:internalName="SVP_x002d_Specific_x0020_Tools">
      <xsd:simpleType>
        <xsd:restriction base="dms:Choice">
          <xsd:enumeration value="Administration &amp; Operations"/>
          <xsd:enumeration value="Affiliate Capacity Tool"/>
          <xsd:enumeration value="Board &amp; Governance"/>
          <xsd:enumeration value="Demonstrating SVP's Impact"/>
          <xsd:enumeration value="Encore Fellows Program"/>
          <xsd:enumeration value="Financial Management"/>
          <xsd:enumeration value="Fund Development"/>
          <xsd:enumeration value="Human Resources"/>
          <xsd:enumeration value="Intranet"/>
          <xsd:enumeration value="Manuals"/>
          <xsd:enumeration value="Organizational Capacity Assessment Tool"/>
          <xsd:enumeration value="Salesforce"/>
          <xsd:enumeration value="SVPI Membership"/>
          <xsd:enumeration value="Strategy and Planning"/>
          <xsd:enumeration value="Vertical Response Enewsletter Tool"/>
        </xsd:restriction>
      </xsd:simpleType>
    </xsd:element>
    <xsd:element name="Working_x0020_with_x0020_Investees" ma:index="21" nillable="true" ma:displayName="Working with Investees" ma:format="Dropdown" ma:internalName="Working_x0020_with_x0020_Investees">
      <xsd:simpleType>
        <xsd:restriction base="dms:Choice">
          <xsd:enumeration value="1 - Positioning the Relationship for Success"/>
          <xsd:enumeration value="2 - Planning for Capacity Increase"/>
          <xsd:enumeration value="3 - Getting to Work"/>
          <xsd:enumeration value="4 - Reviewing Progress"/>
          <xsd:enumeration value="5 - Investee Graduation"/>
          <xsd:enumeration value="General Resources for Working With Investees"/>
          <xsd:enumeration value="Managing Volunteers"/>
        </xsd:restriction>
      </xsd:simpleType>
    </xsd:element>
    <xsd:element name="Hold" ma:index="22" nillable="true" ma:displayName="Hold" ma:default="0" ma:internalName="Hold">
      <xsd:simpleType>
        <xsd:restriction base="dms:Boolean"/>
      </xsd:simpleType>
    </xsd:element>
    <xsd:element name="Brand_x0020_Sample" ma:index="29" nillable="true" ma:displayName="Brand Sample" ma:default="0" ma:internalName="Brand_x0020_Sample">
      <xsd:simpleType>
        <xsd:restriction base="dms:Boolean"/>
      </xsd:simpleType>
    </xsd:element>
    <xsd:element name="Audience" ma:index="30" nillable="true" ma:displayName="Audience" ma:default="Audience" ma:format="Dropdown" ma:internalName="Audience">
      <xsd:simpleType>
        <xsd:restriction base="dms:Choice">
          <xsd:enumeration value="Audience"/>
          <xsd:enumeration value="Coach"/>
          <xsd:enumeration value="Judges"/>
          <xsd:enumeration value="Organizer"/>
          <xsd:enumeration value="Participants"/>
          <xsd:enumeration value="Press"/>
          <xsd:enumeration value="Reviewers"/>
          <xsd:enumeration value="Sponsors"/>
          <xsd:enumeration value="Volunte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_x003a__x0020_SVP_x0020_Evaluations_x0020_and_x0020_Case_x0020_Studies_x003f_ xmlns="6787654f-3276-4af3-893c-83fd6ee37250">true</Re_x003a__x0020_SVP_x0020_Evaluations_x0020_and_x0020_Case_x0020_Studies_x003f_>
    <Recruiting_x0020_Resource_x0020_Type xmlns="6787654f-3276-4af3-893c-83fd6ee37250" xsi:nil="true"/>
    <Re_x003a__x0020_Capacity_x0020_Building_x003f_ xmlns="6787654f-3276-4af3-893c-83fd6ee37250">false</Re_x003a__x0020_Capacity_x0020_Building_x003f_>
    <Re_x003a__x0020_SVP_x002d_Specific_x0020_Tools_x003f_ xmlns="6787654f-3276-4af3-893c-83fd6ee37250">false</Re_x003a__x0020_SVP_x002d_Specific_x0020_Tools_x003f_>
    <Partner_x0020_Education xmlns="6787654f-3276-4af3-893c-83fd6ee37250" xsi:nil="true"/>
    <Description0 xmlns="6787654f-3276-4af3-893c-83fd6ee37250">Step-by-step instructions for using the Investee Survey and Most Significant Change tools to produce a Capacity Building Outcomes report.</Description0>
    <Hold xmlns="6787654f-3276-4af3-893c-83fd6ee37250">false</Hold>
    <Re_x003a__x0020_Partner_x0020_Education_x003f_ xmlns="6787654f-3276-4af3-893c-83fd6ee37250">false</Re_x003a__x0020_Partner_x0020_Education_x003f_>
    <Social_x0020_Innovation_x0020_Competition xmlns="6787654f-3276-4af3-893c-83fd6ee37250" xsi:nil="true"/>
    <Document_x0020_Source xmlns="b4cc7cb2-81a5-4348-8f03-018c4dd3358c">SVPI</Document_x0020_Source>
    <SVP_x002d_Specific_x0020_Tools xmlns="6787654f-3276-4af3-893c-83fd6ee37250" xsi:nil="true"/>
    <Working_x0020_with_x0020_Investees xmlns="6787654f-3276-4af3-893c-83fd6ee37250" xsi:nil="true"/>
    <Re_x003a__x0020_Recruiting_x003f_ xmlns="6787654f-3276-4af3-893c-83fd6ee37250">false</Re_x003a__x0020_Recruiting_x003f_>
    <SVP_x0020_Evaluations_x0020_and_x0020_Case_x0020_Studies xmlns="6787654f-3276-4af3-893c-83fd6ee37250">SVP Outcomes Tools - Capacity Building</SVP_x0020_Evaluations_x0020_and_x0020_Case_x0020_Studies>
    <Re_x003a__x0020_Communications_x003f_ xmlns="6787654f-3276-4af3-893c-83fd6ee37250">false</Re_x003a__x0020_Communications_x003f_>
    <Re_x003a__x0020_Grantmaking_x003f_ xmlns="6787654f-3276-4af3-893c-83fd6ee37250">false</Re_x003a__x0020_Grantmaking_x003f_>
    <Re_x003a__x0020_Working_x0020_with_x0020_an_x0020_Investee_x003f_ xmlns="6787654f-3276-4af3-893c-83fd6ee37250">false</Re_x003a__x0020_Working_x0020_with_x0020_an_x0020_Investee_x003f_>
    <Capacity_x0020_Building xmlns="6787654f-3276-4af3-893c-83fd6ee37250" xsi:nil="true"/>
    <Communications_x0020_Resource_x0020_Type xmlns="6787654f-3276-4af3-893c-83fd6ee37250" xsi:nil="true"/>
    <Grantmaking_x0020_Resource_x0020_Type xmlns="6787654f-3276-4af3-893c-83fd6ee37250" xsi:nil="true"/>
    <Brand_x0020_Sample xmlns="6787654f-3276-4af3-893c-83fd6ee37250">false</Brand_x0020_Sample>
    <Audience xmlns="6787654f-3276-4af3-893c-83fd6ee37250">Audience</Audience>
    <Fast_x0020_Pitch xmlns="6787654f-3276-4af3-893c-83fd6ee37250">false</Fast_x0020_Pitch>
  </documentManagement>
</p:properties>
</file>

<file path=customXml/itemProps1.xml><?xml version="1.0" encoding="utf-8"?>
<ds:datastoreItem xmlns:ds="http://schemas.openxmlformats.org/officeDocument/2006/customXml" ds:itemID="{D0423EEF-6F5D-4702-A450-7DE83F8D97E4}"/>
</file>

<file path=customXml/itemProps2.xml><?xml version="1.0" encoding="utf-8"?>
<ds:datastoreItem xmlns:ds="http://schemas.openxmlformats.org/officeDocument/2006/customXml" ds:itemID="{2226A82A-CB9D-42BA-B0D2-E114524CA625}"/>
</file>

<file path=customXml/itemProps3.xml><?xml version="1.0" encoding="utf-8"?>
<ds:datastoreItem xmlns:ds="http://schemas.openxmlformats.org/officeDocument/2006/customXml" ds:itemID="{3BC7CD59-CC44-4E15-B903-0475C1BB90EB}"/>
</file>

<file path=docProps/app.xml><?xml version="1.0" encoding="utf-8"?>
<Properties xmlns="http://schemas.openxmlformats.org/officeDocument/2006/extended-properties" xmlns:vt="http://schemas.openxmlformats.org/officeDocument/2006/docPropsVTypes">
  <Template>Normal.dotm</Template>
  <TotalTime>220</TotalTime>
  <Pages>24</Pages>
  <Words>5640</Words>
  <Characters>32148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BRD</Company>
  <LinksUpToDate>false</LinksUpToDate>
  <CharactersWithSpaces>37713</CharactersWithSpaces>
  <SharedDoc>false</SharedDoc>
  <HLinks>
    <vt:vector size="36" baseType="variant">
      <vt:variant>
        <vt:i4>2687003</vt:i4>
      </vt:variant>
      <vt:variant>
        <vt:i4>24</vt:i4>
      </vt:variant>
      <vt:variant>
        <vt:i4>0</vt:i4>
      </vt:variant>
      <vt:variant>
        <vt:i4>5</vt:i4>
      </vt:variant>
      <vt:variant>
        <vt:lpwstr>mailto:rona@svpi.org</vt:lpwstr>
      </vt:variant>
      <vt:variant>
        <vt:lpwstr/>
      </vt:variant>
      <vt:variant>
        <vt:i4>8060978</vt:i4>
      </vt:variant>
      <vt:variant>
        <vt:i4>21</vt:i4>
      </vt:variant>
      <vt:variant>
        <vt:i4>0</vt:i4>
      </vt:variant>
      <vt:variant>
        <vt:i4>5</vt:i4>
      </vt:variant>
      <vt:variant>
        <vt:lpwstr>https://na3.salesforce.com/00O50000001W7C7</vt:lpwstr>
      </vt:variant>
      <vt:variant>
        <vt:lpwstr/>
      </vt:variant>
      <vt:variant>
        <vt:i4>4653145</vt:i4>
      </vt:variant>
      <vt:variant>
        <vt:i4>9</vt:i4>
      </vt:variant>
      <vt:variant>
        <vt:i4>0</vt:i4>
      </vt:variant>
      <vt:variant>
        <vt:i4>5</vt:i4>
      </vt:variant>
      <vt:variant>
        <vt:lpwstr>http://www.surveymonkey.com/</vt:lpwstr>
      </vt:variant>
      <vt:variant>
        <vt:lpwstr/>
      </vt:variant>
      <vt:variant>
        <vt:i4>4653145</vt:i4>
      </vt:variant>
      <vt:variant>
        <vt:i4>6</vt:i4>
      </vt:variant>
      <vt:variant>
        <vt:i4>0</vt:i4>
      </vt:variant>
      <vt:variant>
        <vt:i4>5</vt:i4>
      </vt:variant>
      <vt:variant>
        <vt:lpwstr>http://www.surveymonkey.com/</vt:lpwstr>
      </vt:variant>
      <vt:variant>
        <vt:lpwstr/>
      </vt:variant>
      <vt:variant>
        <vt:i4>2687003</vt:i4>
      </vt:variant>
      <vt:variant>
        <vt:i4>3</vt:i4>
      </vt:variant>
      <vt:variant>
        <vt:i4>0</vt:i4>
      </vt:variant>
      <vt:variant>
        <vt:i4>5</vt:i4>
      </vt:variant>
      <vt:variant>
        <vt:lpwstr>mailto:rona@svpi.org</vt:lpwstr>
      </vt:variant>
      <vt:variant>
        <vt:lpwstr/>
      </vt:variant>
      <vt:variant>
        <vt:i4>2687003</vt:i4>
      </vt:variant>
      <vt:variant>
        <vt:i4>0</vt:i4>
      </vt:variant>
      <vt:variant>
        <vt:i4>0</vt:i4>
      </vt:variant>
      <vt:variant>
        <vt:i4>5</vt:i4>
      </vt:variant>
      <vt:variant>
        <vt:lpwstr>mailto:rona@svpi.org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Katalin Marky</cp:lastModifiedBy>
  <cp:revision>16</cp:revision>
  <cp:lastPrinted>2008-03-26T20:36:00Z</cp:lastPrinted>
  <dcterms:created xsi:type="dcterms:W3CDTF">2014-06-03T19:54:00Z</dcterms:created>
  <dcterms:modified xsi:type="dcterms:W3CDTF">2014-06-10T17:51:00Z</dcterms:modified>
  <cp:category/>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 SVP Evaluations and Case Studies?">
    <vt:lpwstr>1</vt:lpwstr>
  </property>
  <property fmtid="{D5CDD505-2E9C-101B-9397-08002B2CF9AE}" pid="3" name="Grantmaking Resource Type">
    <vt:lpwstr/>
  </property>
  <property fmtid="{D5CDD505-2E9C-101B-9397-08002B2CF9AE}" pid="4" name="Recruiting Resource Type">
    <vt:lpwstr/>
  </property>
  <property fmtid="{D5CDD505-2E9C-101B-9397-08002B2CF9AE}" pid="5" name="Document Source">
    <vt:lpwstr>SVPI</vt:lpwstr>
  </property>
  <property fmtid="{D5CDD505-2E9C-101B-9397-08002B2CF9AE}" pid="6" name="Re: Capacity Building?">
    <vt:lpwstr>0</vt:lpwstr>
  </property>
  <property fmtid="{D5CDD505-2E9C-101B-9397-08002B2CF9AE}" pid="7" name="Re: SVP-Specific Tools?">
    <vt:lpwstr>0</vt:lpwstr>
  </property>
  <property fmtid="{D5CDD505-2E9C-101B-9397-08002B2CF9AE}" pid="8" name="Partner Education">
    <vt:lpwstr/>
  </property>
  <property fmtid="{D5CDD505-2E9C-101B-9397-08002B2CF9AE}" pid="9" name="SVP-Specific Tools">
    <vt:lpwstr/>
  </property>
  <property fmtid="{D5CDD505-2E9C-101B-9397-08002B2CF9AE}" pid="10" name="Working with Investees">
    <vt:lpwstr/>
  </property>
  <property fmtid="{D5CDD505-2E9C-101B-9397-08002B2CF9AE}" pid="11" name="ContentType">
    <vt:lpwstr>Document</vt:lpwstr>
  </property>
  <property fmtid="{D5CDD505-2E9C-101B-9397-08002B2CF9AE}" pid="12" name="Description0">
    <vt:lpwstr>Step-by-step instructions for using the Investee Survey and Most Significant Change tools to produce a Capacity Building Outcomes report.</vt:lpwstr>
  </property>
  <property fmtid="{D5CDD505-2E9C-101B-9397-08002B2CF9AE}" pid="13" name="Re: Recruiting?">
    <vt:lpwstr>0</vt:lpwstr>
  </property>
  <property fmtid="{D5CDD505-2E9C-101B-9397-08002B2CF9AE}" pid="14" name="SVP Evaluations and Case Studies">
    <vt:lpwstr>Demonstrating SVP's Impact Tools</vt:lpwstr>
  </property>
  <property fmtid="{D5CDD505-2E9C-101B-9397-08002B2CF9AE}" pid="15" name="Hold">
    <vt:lpwstr>0</vt:lpwstr>
  </property>
  <property fmtid="{D5CDD505-2E9C-101B-9397-08002B2CF9AE}" pid="16" name="Re: Communications?">
    <vt:lpwstr>0</vt:lpwstr>
  </property>
  <property fmtid="{D5CDD505-2E9C-101B-9397-08002B2CF9AE}" pid="17" name="Re: Grantmaking?">
    <vt:lpwstr>0</vt:lpwstr>
  </property>
  <property fmtid="{D5CDD505-2E9C-101B-9397-08002B2CF9AE}" pid="18" name="Re: Working with an Investee?">
    <vt:lpwstr>0</vt:lpwstr>
  </property>
  <property fmtid="{D5CDD505-2E9C-101B-9397-08002B2CF9AE}" pid="19" name="Capacity Building">
    <vt:lpwstr/>
  </property>
  <property fmtid="{D5CDD505-2E9C-101B-9397-08002B2CF9AE}" pid="20" name="Communications Resource Type">
    <vt:lpwstr/>
  </property>
  <property fmtid="{D5CDD505-2E9C-101B-9397-08002B2CF9AE}" pid="21" name="Re: Partner Education?">
    <vt:lpwstr>0</vt:lpwstr>
  </property>
  <property fmtid="{D5CDD505-2E9C-101B-9397-08002B2CF9AE}" pid="22" name="Subject">
    <vt:lpwstr/>
  </property>
  <property fmtid="{D5CDD505-2E9C-101B-9397-08002B2CF9AE}" pid="23" name="_Author">
    <vt:lpwstr> </vt:lpwstr>
  </property>
  <property fmtid="{D5CDD505-2E9C-101B-9397-08002B2CF9AE}" pid="24" name="_Category">
    <vt:lpwstr/>
  </property>
  <property fmtid="{D5CDD505-2E9C-101B-9397-08002B2CF9AE}" pid="25" name="Categories">
    <vt:lpwstr/>
  </property>
  <property fmtid="{D5CDD505-2E9C-101B-9397-08002B2CF9AE}" pid="26" name="Approval Level">
    <vt:lpwstr/>
  </property>
  <property fmtid="{D5CDD505-2E9C-101B-9397-08002B2CF9AE}" pid="27" name="_Comments">
    <vt:lpwstr/>
  </property>
  <property fmtid="{D5CDD505-2E9C-101B-9397-08002B2CF9AE}" pid="28" name="Assigned To">
    <vt:lpwstr/>
  </property>
  <property fmtid="{D5CDD505-2E9C-101B-9397-08002B2CF9AE}" pid="29" name="Keywords">
    <vt:lpwstr/>
  </property>
  <property fmtid="{D5CDD505-2E9C-101B-9397-08002B2CF9AE}" pid="30" name="ContentTypeId">
    <vt:lpwstr>0x0101000453D8476DE150438BA39C2F3B56EAFD</vt:lpwstr>
  </property>
</Properties>
</file>